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C67818" w14:textId="10231AD9" w:rsidR="002F4ACD" w:rsidRPr="00640DB0" w:rsidRDefault="002F4ACD" w:rsidP="002F4ACD">
      <w:pPr>
        <w:pStyle w:val="Subtitle"/>
        <w:spacing w:after="0" w:line="240" w:lineRule="auto"/>
        <w:ind w:left="-720"/>
        <w:rPr>
          <w:rStyle w:val="SubtleEmphasis"/>
          <w:rFonts w:ascii="Arial" w:hAnsi="Arial" w:cs="Arial"/>
          <w:b/>
          <w:i w:val="0"/>
          <w:sz w:val="28"/>
          <w:szCs w:val="28"/>
        </w:rPr>
      </w:pPr>
      <w:r w:rsidRPr="00640DB0">
        <w:rPr>
          <w:rFonts w:ascii="Arial" w:hAnsi="Arial" w:cs="Arial"/>
          <w:b/>
          <w:noProof/>
          <w:sz w:val="28"/>
          <w:szCs w:val="28"/>
        </w:rPr>
        <mc:AlternateContent>
          <mc:Choice Requires="wps">
            <w:drawing>
              <wp:anchor distT="0" distB="0" distL="114300" distR="114300" simplePos="0" relativeHeight="251659264" behindDoc="0" locked="0" layoutInCell="1" allowOverlap="1" wp14:anchorId="10845849" wp14:editId="45E50879">
                <wp:simplePos x="0" y="0"/>
                <wp:positionH relativeFrom="column">
                  <wp:posOffset>1959429</wp:posOffset>
                </wp:positionH>
                <wp:positionV relativeFrom="paragraph">
                  <wp:posOffset>-1560863</wp:posOffset>
                </wp:positionV>
                <wp:extent cx="4524498" cy="783771"/>
                <wp:effectExtent l="0" t="0" r="9525" b="16510"/>
                <wp:wrapNone/>
                <wp:docPr id="3" name="Text Box 3"/>
                <wp:cNvGraphicFramePr/>
                <a:graphic xmlns:a="http://schemas.openxmlformats.org/drawingml/2006/main">
                  <a:graphicData uri="http://schemas.microsoft.com/office/word/2010/wordprocessingShape">
                    <wps:wsp>
                      <wps:cNvSpPr txBox="1"/>
                      <wps:spPr>
                        <a:xfrm>
                          <a:off x="0" y="0"/>
                          <a:ext cx="4524498" cy="78377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43F768" w14:textId="77777777" w:rsidR="0037738A" w:rsidRDefault="0037738A" w:rsidP="0037738A">
                            <w:pPr>
                              <w:spacing w:after="0"/>
                              <w:jc w:val="right"/>
                              <w:rPr>
                                <w:rFonts w:ascii="Arial" w:hAnsi="Arial" w:cs="Arial"/>
                                <w:color w:val="FFFFFF" w:themeColor="background1"/>
                                <w:sz w:val="48"/>
                                <w:szCs w:val="48"/>
                              </w:rPr>
                            </w:pPr>
                            <w:r w:rsidRPr="0037738A">
                              <w:rPr>
                                <w:rFonts w:ascii="Arial" w:hAnsi="Arial" w:cs="Arial"/>
                                <w:color w:val="FFFFFF" w:themeColor="background1"/>
                                <w:sz w:val="48"/>
                                <w:szCs w:val="48"/>
                              </w:rPr>
                              <w:t xml:space="preserve">A Process for Reflection: </w:t>
                            </w:r>
                          </w:p>
                          <w:p w14:paraId="66786023" w14:textId="105587B5" w:rsidR="00D11A64" w:rsidRPr="0037738A" w:rsidRDefault="0037738A" w:rsidP="0037738A">
                            <w:pPr>
                              <w:spacing w:after="0"/>
                              <w:jc w:val="right"/>
                              <w:rPr>
                                <w:color w:val="FFFFFF" w:themeColor="background1"/>
                                <w:sz w:val="48"/>
                                <w:szCs w:val="48"/>
                              </w:rPr>
                            </w:pPr>
                            <w:r w:rsidRPr="0037738A">
                              <w:rPr>
                                <w:rFonts w:ascii="Arial" w:hAnsi="Arial" w:cs="Arial"/>
                                <w:b/>
                                <w:color w:val="FFFFFF" w:themeColor="background1"/>
                                <w:sz w:val="48"/>
                                <w:szCs w:val="48"/>
                              </w:rPr>
                              <w:t>World Day of the Poor</w:t>
                            </w:r>
                            <w:r w:rsidRPr="0037738A">
                              <w:rPr>
                                <w:rFonts w:ascii="Arial" w:hAnsi="Arial" w:cs="Arial"/>
                                <w:color w:val="FFFFFF" w:themeColor="background1"/>
                                <w:sz w:val="48"/>
                                <w:szCs w:val="4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left:0;text-align:left;margin-left:154.3pt;margin-top:-122.9pt;width:356.2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" filled="f" stroked="f">
                <v:textbox inset="0,0,0,0">
                  <w:txbxContent>
                    <w:p w14:paraId="3C43F768" w14:textId="77777777" w:rsidR="0037738A" w:rsidRDefault="0037738A" w:rsidP="0037738A">
                      <w:pPr>
                        <w:spacing w:after="0"/>
                        <w:jc w:val="right"/>
                        <w:rPr>
                          <w:rFonts w:ascii="Arial" w:hAnsi="Arial" w:cs="Arial"/>
                          <w:color w:val="FFFFFF" w:themeColor="background1"/>
                          <w:sz w:val="48"/>
                          <w:szCs w:val="48"/>
                        </w:rPr>
                      </w:pPr>
                      <w:r w:rsidRPr="0037738A">
                        <w:rPr>
                          <w:rFonts w:ascii="Arial" w:hAnsi="Arial" w:cs="Arial"/>
                          <w:color w:val="FFFFFF" w:themeColor="background1"/>
                          <w:sz w:val="48"/>
                          <w:szCs w:val="48"/>
                        </w:rPr>
                        <w:t xml:space="preserve">A Process for Reflection: </w:t>
                      </w:r>
                    </w:p>
                    <w:p w14:paraId="66786023" w14:textId="105587B5" w:rsidR="00D11A64" w:rsidRPr="0037738A" w:rsidRDefault="0037738A" w:rsidP="0037738A">
                      <w:pPr>
                        <w:spacing w:after="0"/>
                        <w:jc w:val="right"/>
                        <w:rPr>
                          <w:color w:val="FFFFFF" w:themeColor="background1"/>
                          <w:sz w:val="48"/>
                          <w:szCs w:val="48"/>
                        </w:rPr>
                      </w:pPr>
                      <w:r w:rsidRPr="0037738A">
                        <w:rPr>
                          <w:rFonts w:ascii="Arial" w:hAnsi="Arial" w:cs="Arial"/>
                          <w:b/>
                          <w:color w:val="FFFFFF" w:themeColor="background1"/>
                          <w:sz w:val="48"/>
                          <w:szCs w:val="48"/>
                        </w:rPr>
                        <w:t>World Day of the Poor</w:t>
                      </w:r>
                      <w:r w:rsidRPr="0037738A">
                        <w:rPr>
                          <w:rFonts w:ascii="Arial" w:hAnsi="Arial" w:cs="Arial"/>
                          <w:color w:val="FFFFFF" w:themeColor="background1"/>
                          <w:sz w:val="48"/>
                          <w:szCs w:val="48"/>
                        </w:rPr>
                        <w:t xml:space="preserve"> </w:t>
                      </w:r>
                    </w:p>
                  </w:txbxContent>
                </v:textbox>
              </v:shape>
            </w:pict>
          </mc:Fallback>
        </mc:AlternateContent>
      </w:r>
      <w:r w:rsidRPr="00640DB0">
        <w:rPr>
          <w:rStyle w:val="SubtleEmphasis"/>
          <w:rFonts w:ascii="Arial" w:hAnsi="Arial" w:cs="Arial"/>
          <w:b/>
          <w:i w:val="0"/>
          <w:sz w:val="28"/>
          <w:szCs w:val="28"/>
        </w:rPr>
        <w:t>Consider</w:t>
      </w:r>
    </w:p>
    <w:p w14:paraId="150D3FD4" w14:textId="5B4EB9D0" w:rsidR="002F4ACD" w:rsidRPr="00640DB0" w:rsidRDefault="002F4ACD" w:rsidP="008A5C4B">
      <w:pPr>
        <w:spacing w:after="0" w:line="280" w:lineRule="exact"/>
        <w:ind w:left="-720" w:right="-576"/>
        <w:rPr>
          <w:rStyle w:val="SubtleEmphasis"/>
          <w:rFonts w:ascii="Arial" w:hAnsi="Arial" w:cs="Arial"/>
          <w:i w:val="0"/>
          <w:color w:val="auto"/>
          <w:sz w:val="23"/>
          <w:szCs w:val="23"/>
        </w:rPr>
      </w:pPr>
      <w:r w:rsidRPr="00640DB0">
        <w:rPr>
          <w:rStyle w:val="SubtleEmphasis"/>
          <w:rFonts w:ascii="Arial" w:hAnsi="Arial" w:cs="Arial"/>
          <w:i w:val="0"/>
          <w:color w:val="auto"/>
          <w:sz w:val="23"/>
          <w:szCs w:val="23"/>
        </w:rPr>
        <w:t>Every day, Catholic health care ministries share the healing presence of God with the world, particularity in ministry to the vulnerable and neglected who without our services might lack access to quality ca</w:t>
      </w:r>
      <w:r w:rsidR="008A5C4B">
        <w:rPr>
          <w:rStyle w:val="SubtleEmphasis"/>
          <w:rFonts w:ascii="Arial" w:hAnsi="Arial" w:cs="Arial"/>
          <w:i w:val="0"/>
          <w:color w:val="auto"/>
          <w:sz w:val="23"/>
          <w:szCs w:val="23"/>
        </w:rPr>
        <w:t>re. In our clinics, long-term care facilities, hospitals and community services,</w:t>
      </w:r>
      <w:r w:rsidRPr="00640DB0">
        <w:rPr>
          <w:rStyle w:val="SubtleEmphasis"/>
          <w:rFonts w:ascii="Arial" w:hAnsi="Arial" w:cs="Arial"/>
          <w:i w:val="0"/>
          <w:color w:val="auto"/>
          <w:sz w:val="23"/>
          <w:szCs w:val="23"/>
        </w:rPr>
        <w:t xml:space="preserve"> we experience moments of encounter with Jesus as we encounter</w:t>
      </w:r>
      <w:r w:rsidR="008A5C4B">
        <w:rPr>
          <w:rStyle w:val="SubtleEmphasis"/>
          <w:rFonts w:ascii="Arial" w:hAnsi="Arial" w:cs="Arial"/>
          <w:i w:val="0"/>
          <w:color w:val="auto"/>
          <w:sz w:val="23"/>
          <w:szCs w:val="23"/>
        </w:rPr>
        <w:t xml:space="preserve"> those he treasured most highly—</w:t>
      </w:r>
      <w:r w:rsidRPr="00640DB0">
        <w:rPr>
          <w:rStyle w:val="SubtleEmphasis"/>
          <w:rFonts w:ascii="Arial" w:hAnsi="Arial" w:cs="Arial"/>
          <w:i w:val="0"/>
          <w:color w:val="auto"/>
          <w:sz w:val="23"/>
          <w:szCs w:val="23"/>
        </w:rPr>
        <w:t>the poor.</w:t>
      </w:r>
    </w:p>
    <w:p w14:paraId="3C883CA8" w14:textId="77777777" w:rsidR="002F4ACD" w:rsidRPr="00640DB0" w:rsidRDefault="002F4ACD" w:rsidP="008A5C4B">
      <w:pPr>
        <w:spacing w:after="0" w:line="280" w:lineRule="exact"/>
        <w:ind w:left="-720" w:right="-576"/>
        <w:rPr>
          <w:rStyle w:val="SubtleEmphasis"/>
          <w:rFonts w:ascii="Arial" w:hAnsi="Arial" w:cs="Arial"/>
          <w:i w:val="0"/>
          <w:color w:val="auto"/>
          <w:sz w:val="23"/>
          <w:szCs w:val="23"/>
        </w:rPr>
      </w:pPr>
    </w:p>
    <w:p w14:paraId="4F989F8D" w14:textId="6E7E50F0" w:rsidR="002F4ACD" w:rsidRPr="00640DB0" w:rsidRDefault="002F4ACD" w:rsidP="008A5C4B">
      <w:pPr>
        <w:spacing w:after="0" w:line="280" w:lineRule="exact"/>
        <w:ind w:left="-720" w:right="-576"/>
        <w:rPr>
          <w:rStyle w:val="SubtleEmphasis"/>
          <w:rFonts w:ascii="Arial" w:hAnsi="Arial" w:cs="Arial"/>
          <w:i w:val="0"/>
          <w:color w:val="auto"/>
          <w:sz w:val="23"/>
          <w:szCs w:val="23"/>
        </w:rPr>
      </w:pPr>
      <w:r w:rsidRPr="00640DB0">
        <w:rPr>
          <w:rStyle w:val="SubtleEmphasis"/>
          <w:rFonts w:ascii="Arial" w:hAnsi="Arial" w:cs="Arial"/>
          <w:i w:val="0"/>
          <w:color w:val="auto"/>
          <w:sz w:val="23"/>
          <w:szCs w:val="23"/>
        </w:rPr>
        <w:t xml:space="preserve">In his message for the first World Day of the Poor, Pope Francis calls us to engage with people who are poor. He challenges us to do more than meet material needs, </w:t>
      </w:r>
      <w:r w:rsidR="00640DB0" w:rsidRPr="00640DB0">
        <w:rPr>
          <w:rStyle w:val="SubtleEmphasis"/>
          <w:rFonts w:ascii="Arial" w:hAnsi="Arial" w:cs="Arial"/>
          <w:i w:val="0"/>
          <w:color w:val="auto"/>
          <w:sz w:val="23"/>
          <w:szCs w:val="23"/>
        </w:rPr>
        <w:t xml:space="preserve">calling us </w:t>
      </w:r>
      <w:r w:rsidRPr="00640DB0">
        <w:rPr>
          <w:rStyle w:val="SubtleEmphasis"/>
          <w:rFonts w:ascii="Arial" w:hAnsi="Arial" w:cs="Arial"/>
          <w:i w:val="0"/>
          <w:color w:val="auto"/>
          <w:sz w:val="23"/>
          <w:szCs w:val="23"/>
        </w:rPr>
        <w:t>to reach out and create moments of encounter, friendship, soli</w:t>
      </w:r>
      <w:r w:rsidR="00640DB0">
        <w:rPr>
          <w:rStyle w:val="SubtleEmphasis"/>
          <w:rFonts w:ascii="Arial" w:hAnsi="Arial" w:cs="Arial"/>
          <w:i w:val="0"/>
          <w:color w:val="auto"/>
          <w:sz w:val="23"/>
          <w:szCs w:val="23"/>
        </w:rPr>
        <w:t>darity and concrete assistance:</w:t>
      </w:r>
    </w:p>
    <w:p w14:paraId="6757BBDD" w14:textId="77777777" w:rsidR="002F4ACD" w:rsidRPr="00640DB0" w:rsidRDefault="002F4ACD" w:rsidP="008A5C4B">
      <w:pPr>
        <w:spacing w:after="0" w:line="280" w:lineRule="exact"/>
        <w:ind w:left="-720" w:right="-576"/>
        <w:rPr>
          <w:rStyle w:val="SubtleEmphasis"/>
          <w:rFonts w:ascii="Arial" w:hAnsi="Arial" w:cs="Arial"/>
          <w:i w:val="0"/>
          <w:color w:val="auto"/>
          <w:sz w:val="23"/>
          <w:szCs w:val="23"/>
        </w:rPr>
      </w:pPr>
    </w:p>
    <w:p w14:paraId="36E1CDF5" w14:textId="579A255F" w:rsidR="002F4ACD" w:rsidRPr="00640DB0" w:rsidRDefault="002F4ACD" w:rsidP="008A5C4B">
      <w:pPr>
        <w:spacing w:after="0" w:line="280" w:lineRule="exact"/>
        <w:ind w:left="-432" w:right="-576"/>
        <w:rPr>
          <w:rStyle w:val="SubtleEmphasis"/>
          <w:rFonts w:ascii="Arial" w:hAnsi="Arial" w:cs="Arial"/>
          <w:color w:val="auto"/>
          <w:sz w:val="23"/>
          <w:szCs w:val="23"/>
        </w:rPr>
      </w:pPr>
      <w:r w:rsidRPr="00640DB0">
        <w:rPr>
          <w:rStyle w:val="SubtleEmphasis"/>
          <w:rFonts w:ascii="Arial" w:hAnsi="Arial" w:cs="Arial"/>
          <w:color w:val="auto"/>
          <w:sz w:val="23"/>
          <w:szCs w:val="23"/>
        </w:rPr>
        <w:t xml:space="preserve">We may think of the poor simply as the beneficiaries of our occasional volunteer work, or of impromptu acts of generosity that appease our conscience. However good and useful such acts may be for making us sensitive to people’s needs and the injustices that are often their cause, they ought to lead to a true encounter with the poor and a sharing that becomes a way of life. … If we truly wish to encounter Christ, we </w:t>
      </w:r>
      <w:proofErr w:type="gramStart"/>
      <w:r w:rsidRPr="00640DB0">
        <w:rPr>
          <w:rStyle w:val="SubtleEmphasis"/>
          <w:rFonts w:ascii="Arial" w:hAnsi="Arial" w:cs="Arial"/>
          <w:color w:val="auto"/>
          <w:sz w:val="23"/>
          <w:szCs w:val="23"/>
        </w:rPr>
        <w:t>have to</w:t>
      </w:r>
      <w:proofErr w:type="gramEnd"/>
      <w:r w:rsidRPr="00640DB0">
        <w:rPr>
          <w:rStyle w:val="SubtleEmphasis"/>
          <w:rFonts w:ascii="Arial" w:hAnsi="Arial" w:cs="Arial"/>
          <w:color w:val="auto"/>
          <w:sz w:val="23"/>
          <w:szCs w:val="23"/>
        </w:rPr>
        <w:t xml:space="preserve"> touch his body in the suffering bodies of the poor.</w:t>
      </w:r>
    </w:p>
    <w:p w14:paraId="7DFCF178" w14:textId="77777777" w:rsidR="002F4ACD" w:rsidRPr="00640DB0" w:rsidRDefault="002F4ACD" w:rsidP="008A5C4B">
      <w:pPr>
        <w:spacing w:after="0" w:line="280" w:lineRule="exact"/>
        <w:ind w:left="-720" w:right="-576"/>
        <w:rPr>
          <w:rStyle w:val="SubtleEmphasis"/>
          <w:rFonts w:ascii="Arial" w:hAnsi="Arial" w:cs="Arial"/>
          <w:i w:val="0"/>
          <w:color w:val="auto"/>
          <w:sz w:val="23"/>
          <w:szCs w:val="23"/>
        </w:rPr>
      </w:pPr>
    </w:p>
    <w:p w14:paraId="162035EB" w14:textId="518BDF28" w:rsidR="002F4ACD" w:rsidRPr="00640DB0" w:rsidRDefault="002F4ACD" w:rsidP="008A5C4B">
      <w:pPr>
        <w:spacing w:after="0" w:line="280" w:lineRule="exact"/>
        <w:ind w:left="-720" w:right="-576"/>
        <w:rPr>
          <w:rStyle w:val="SubtleEmphasis"/>
          <w:rFonts w:ascii="Arial" w:hAnsi="Arial" w:cs="Arial"/>
          <w:i w:val="0"/>
          <w:color w:val="auto"/>
          <w:sz w:val="23"/>
          <w:szCs w:val="23"/>
        </w:rPr>
      </w:pPr>
      <w:r w:rsidRPr="00640DB0">
        <w:rPr>
          <w:rStyle w:val="SubtleEmphasis"/>
          <w:rFonts w:ascii="Arial" w:hAnsi="Arial" w:cs="Arial"/>
          <w:i w:val="0"/>
          <w:color w:val="auto"/>
          <w:sz w:val="23"/>
          <w:szCs w:val="23"/>
        </w:rPr>
        <w:t xml:space="preserve">As we open ourselves to encounter those in need as the person of Jesus, we are changed. What might have been a one-way transaction now becomes a two-way relationship of mutuality and community. </w:t>
      </w:r>
    </w:p>
    <w:p w14:paraId="78622E3B" w14:textId="77777777" w:rsidR="002F4ACD" w:rsidRPr="00640DB0" w:rsidRDefault="002F4ACD" w:rsidP="002F4ACD">
      <w:pPr>
        <w:pStyle w:val="Subtitle"/>
        <w:spacing w:after="0" w:line="240" w:lineRule="auto"/>
        <w:ind w:left="-720" w:right="-576"/>
        <w:rPr>
          <w:rStyle w:val="SubtleEmphasis"/>
          <w:rFonts w:ascii="Arial" w:hAnsi="Arial" w:cs="Arial"/>
          <w:b/>
          <w:i w:val="0"/>
          <w:color w:val="auto"/>
          <w:sz w:val="16"/>
          <w:szCs w:val="16"/>
        </w:rPr>
      </w:pPr>
    </w:p>
    <w:p w14:paraId="505F5B84" w14:textId="18D2CA64" w:rsidR="002F4ACD" w:rsidRPr="008A5C4B" w:rsidRDefault="002F4ACD" w:rsidP="002F4ACD">
      <w:pPr>
        <w:pStyle w:val="Subtitle"/>
        <w:spacing w:after="0" w:line="240" w:lineRule="auto"/>
        <w:ind w:left="-720" w:right="-576"/>
        <w:rPr>
          <w:rStyle w:val="SubtleEmphasis"/>
          <w:rFonts w:ascii="Arial" w:hAnsi="Arial" w:cs="Arial"/>
          <w:i w:val="0"/>
          <w:color w:val="auto"/>
          <w:sz w:val="2"/>
          <w:szCs w:val="2"/>
        </w:rPr>
      </w:pPr>
      <w:r w:rsidRPr="00640DB0">
        <w:rPr>
          <w:rStyle w:val="SubtleEmphasis"/>
          <w:rFonts w:ascii="Arial" w:hAnsi="Arial" w:cs="Arial"/>
          <w:b/>
          <w:i w:val="0"/>
          <w:color w:val="auto"/>
          <w:sz w:val="28"/>
          <w:szCs w:val="28"/>
        </w:rPr>
        <w:t>Reflect</w:t>
      </w:r>
      <w:r w:rsidRPr="00640DB0">
        <w:rPr>
          <w:rFonts w:ascii="Arial" w:hAnsi="Arial" w:cs="Arial"/>
          <w:iCs/>
          <w:color w:val="auto"/>
          <w:sz w:val="28"/>
          <w:szCs w:val="28"/>
        </w:rPr>
        <w:br/>
      </w:r>
    </w:p>
    <w:p w14:paraId="325DF901" w14:textId="492B2FBA" w:rsidR="002F4ACD" w:rsidRPr="00640DB0" w:rsidRDefault="002F4ACD" w:rsidP="002F4ACD">
      <w:pPr>
        <w:pStyle w:val="Subtitle"/>
        <w:numPr>
          <w:ilvl w:val="0"/>
          <w:numId w:val="2"/>
        </w:numPr>
        <w:spacing w:after="0" w:line="320" w:lineRule="exact"/>
        <w:ind w:right="-576"/>
        <w:rPr>
          <w:rStyle w:val="SubtleEmphasis"/>
          <w:rFonts w:ascii="Arial" w:hAnsi="Arial" w:cs="Arial"/>
          <w:i w:val="0"/>
          <w:color w:val="auto"/>
          <w:sz w:val="23"/>
          <w:szCs w:val="23"/>
        </w:rPr>
      </w:pPr>
      <w:r w:rsidRPr="00640DB0">
        <w:rPr>
          <w:rStyle w:val="SubtleEmphasis"/>
          <w:rFonts w:ascii="Arial" w:hAnsi="Arial" w:cs="Arial"/>
          <w:i w:val="0"/>
          <w:color w:val="auto"/>
          <w:sz w:val="23"/>
          <w:szCs w:val="23"/>
        </w:rPr>
        <w:t>What is your experience of poverty?</w:t>
      </w:r>
    </w:p>
    <w:p w14:paraId="7B8BE42C" w14:textId="77777777" w:rsidR="002F4ACD" w:rsidRPr="00640DB0" w:rsidRDefault="002F4ACD" w:rsidP="002F4ACD">
      <w:pPr>
        <w:pStyle w:val="Subtitle"/>
        <w:numPr>
          <w:ilvl w:val="0"/>
          <w:numId w:val="2"/>
        </w:numPr>
        <w:spacing w:after="0" w:line="320" w:lineRule="exact"/>
        <w:ind w:right="-576"/>
        <w:rPr>
          <w:rStyle w:val="SubtleEmphasis"/>
          <w:rFonts w:ascii="Arial" w:hAnsi="Arial" w:cs="Arial"/>
          <w:i w:val="0"/>
          <w:color w:val="auto"/>
          <w:sz w:val="23"/>
          <w:szCs w:val="23"/>
        </w:rPr>
      </w:pPr>
      <w:r w:rsidRPr="00640DB0">
        <w:rPr>
          <w:rStyle w:val="SubtleEmphasis"/>
          <w:rFonts w:ascii="Arial" w:hAnsi="Arial" w:cs="Arial"/>
          <w:i w:val="0"/>
          <w:color w:val="auto"/>
          <w:sz w:val="23"/>
          <w:szCs w:val="23"/>
        </w:rPr>
        <w:t xml:space="preserve">Consider a time you have set out to serve someone and you received more than you gave. What does this experience teach you about God and the power of relationship? </w:t>
      </w:r>
    </w:p>
    <w:p w14:paraId="64B8AFB7" w14:textId="4529C7B3" w:rsidR="002F4ACD" w:rsidRPr="00640DB0" w:rsidRDefault="002F4ACD" w:rsidP="002F4ACD">
      <w:pPr>
        <w:pStyle w:val="Subtitle"/>
        <w:numPr>
          <w:ilvl w:val="0"/>
          <w:numId w:val="2"/>
        </w:numPr>
        <w:spacing w:after="0" w:line="320" w:lineRule="exact"/>
        <w:ind w:right="-576"/>
        <w:rPr>
          <w:rStyle w:val="SubtleEmphasis"/>
          <w:rFonts w:ascii="Arial" w:hAnsi="Arial" w:cs="Arial"/>
          <w:i w:val="0"/>
          <w:color w:val="auto"/>
          <w:sz w:val="23"/>
          <w:szCs w:val="23"/>
        </w:rPr>
      </w:pPr>
      <w:r w:rsidRPr="00640DB0">
        <w:rPr>
          <w:rStyle w:val="SubtleEmphasis"/>
          <w:rFonts w:ascii="Arial" w:hAnsi="Arial" w:cs="Arial"/>
          <w:i w:val="0"/>
          <w:color w:val="auto"/>
          <w:sz w:val="23"/>
          <w:szCs w:val="23"/>
        </w:rPr>
        <w:t>To what extent do we make sp</w:t>
      </w:r>
      <w:r w:rsidR="00640DB0" w:rsidRPr="00640DB0">
        <w:rPr>
          <w:rStyle w:val="SubtleEmphasis"/>
          <w:rFonts w:ascii="Arial" w:hAnsi="Arial" w:cs="Arial"/>
          <w:i w:val="0"/>
          <w:color w:val="auto"/>
          <w:sz w:val="23"/>
          <w:szCs w:val="23"/>
        </w:rPr>
        <w:t>ace for what Pope Francis calls</w:t>
      </w:r>
      <w:r w:rsidRPr="00640DB0">
        <w:rPr>
          <w:rStyle w:val="SubtleEmphasis"/>
          <w:rFonts w:ascii="Arial" w:hAnsi="Arial" w:cs="Arial"/>
          <w:i w:val="0"/>
          <w:color w:val="auto"/>
          <w:sz w:val="23"/>
          <w:szCs w:val="23"/>
        </w:rPr>
        <w:t xml:space="preserve"> “true encounters” with the poor? </w:t>
      </w:r>
    </w:p>
    <w:p w14:paraId="76E836FD" w14:textId="2AB6F622" w:rsidR="002F4ACD" w:rsidRPr="00640DB0" w:rsidRDefault="002F4ACD" w:rsidP="002F4ACD">
      <w:pPr>
        <w:pStyle w:val="Subtitle"/>
        <w:numPr>
          <w:ilvl w:val="0"/>
          <w:numId w:val="2"/>
        </w:numPr>
        <w:spacing w:after="0" w:line="320" w:lineRule="exact"/>
        <w:ind w:right="-576"/>
        <w:rPr>
          <w:rFonts w:ascii="Arial" w:hAnsi="Arial" w:cs="Arial"/>
          <w:iCs/>
          <w:color w:val="auto"/>
          <w:sz w:val="23"/>
          <w:szCs w:val="23"/>
        </w:rPr>
      </w:pPr>
      <w:r w:rsidRPr="00640DB0">
        <w:rPr>
          <w:rFonts w:ascii="Arial" w:eastAsia="Times New Roman" w:hAnsi="Arial" w:cs="Arial"/>
          <w:color w:val="auto"/>
          <w:sz w:val="23"/>
          <w:szCs w:val="23"/>
        </w:rPr>
        <w:t xml:space="preserve">Consider the quote </w:t>
      </w:r>
      <w:r w:rsidR="00640DB0" w:rsidRPr="00640DB0">
        <w:rPr>
          <w:rFonts w:ascii="Arial" w:eastAsia="Times New Roman" w:hAnsi="Arial" w:cs="Arial"/>
          <w:color w:val="auto"/>
          <w:sz w:val="23"/>
          <w:szCs w:val="23"/>
        </w:rPr>
        <w:t>from the</w:t>
      </w:r>
      <w:r w:rsidRPr="00640DB0">
        <w:rPr>
          <w:rFonts w:ascii="Arial" w:eastAsia="Times New Roman" w:hAnsi="Arial" w:cs="Arial"/>
          <w:color w:val="auto"/>
          <w:sz w:val="23"/>
          <w:szCs w:val="23"/>
        </w:rPr>
        <w:t xml:space="preserve"> book Food for the Journey, Theological Foundations of the Catholic Healthcare Ministry: “The healthcare facility can never be isolated from the community of people in which it exists, since that community is a major reason for its existence.” How can we strengthen our connections to the communities we serve, particularly those members who are vulnerable or </w:t>
      </w:r>
      <w:proofErr w:type="gramStart"/>
      <w:r w:rsidRPr="00640DB0">
        <w:rPr>
          <w:rFonts w:ascii="Arial" w:eastAsia="Times New Roman" w:hAnsi="Arial" w:cs="Arial"/>
          <w:color w:val="auto"/>
          <w:sz w:val="23"/>
          <w:szCs w:val="23"/>
        </w:rPr>
        <w:t>voiceless.</w:t>
      </w:r>
      <w:proofErr w:type="gramEnd"/>
      <w:r w:rsidRPr="00640DB0">
        <w:rPr>
          <w:rFonts w:ascii="Arial" w:eastAsia="Times New Roman" w:hAnsi="Arial" w:cs="Arial"/>
          <w:color w:val="auto"/>
          <w:sz w:val="23"/>
          <w:szCs w:val="23"/>
        </w:rPr>
        <w:t xml:space="preserve"> </w:t>
      </w:r>
    </w:p>
    <w:p w14:paraId="0956F34A" w14:textId="77777777" w:rsidR="002F4ACD" w:rsidRPr="00640DB0" w:rsidRDefault="002F4ACD" w:rsidP="002F4ACD">
      <w:pPr>
        <w:pStyle w:val="Subtitle"/>
        <w:spacing w:after="0" w:line="240" w:lineRule="auto"/>
        <w:ind w:left="-720" w:right="-576"/>
        <w:rPr>
          <w:rStyle w:val="SubtleEmphasis"/>
          <w:rFonts w:ascii="Arial" w:hAnsi="Arial" w:cs="Arial"/>
          <w:b/>
          <w:i w:val="0"/>
          <w:color w:val="auto"/>
          <w:sz w:val="28"/>
          <w:szCs w:val="28"/>
        </w:rPr>
      </w:pPr>
    </w:p>
    <w:p w14:paraId="26B34D7B" w14:textId="6BC89708" w:rsidR="002F4ACD" w:rsidRPr="00640DB0" w:rsidRDefault="002F4ACD" w:rsidP="002F4ACD">
      <w:pPr>
        <w:pStyle w:val="Subtitle"/>
        <w:spacing w:after="0" w:line="240" w:lineRule="auto"/>
        <w:ind w:left="-720" w:right="-576"/>
        <w:rPr>
          <w:rStyle w:val="SubtleEmphasis"/>
          <w:rFonts w:ascii="Arial" w:hAnsi="Arial" w:cs="Arial"/>
          <w:b/>
          <w:i w:val="0"/>
          <w:color w:val="auto"/>
          <w:sz w:val="28"/>
          <w:szCs w:val="28"/>
        </w:rPr>
      </w:pPr>
      <w:r w:rsidRPr="00640DB0">
        <w:rPr>
          <w:rStyle w:val="SubtleEmphasis"/>
          <w:rFonts w:ascii="Arial" w:hAnsi="Arial" w:cs="Arial"/>
          <w:b/>
          <w:i w:val="0"/>
          <w:color w:val="auto"/>
          <w:sz w:val="28"/>
          <w:szCs w:val="28"/>
        </w:rPr>
        <w:t>Pray</w:t>
      </w:r>
    </w:p>
    <w:p w14:paraId="47D35964" w14:textId="1C02981B" w:rsidR="001D32AE" w:rsidRPr="008A5C4B" w:rsidRDefault="002F4ACD" w:rsidP="008A5C4B">
      <w:pPr>
        <w:pStyle w:val="Subtitle"/>
        <w:spacing w:after="0" w:line="280" w:lineRule="exact"/>
        <w:ind w:left="-720" w:right="-576"/>
        <w:rPr>
          <w:rFonts w:ascii="Arial" w:hAnsi="Arial" w:cs="Arial"/>
          <w:b/>
          <w:iCs/>
          <w:color w:val="auto"/>
          <w:sz w:val="23"/>
          <w:szCs w:val="23"/>
        </w:rPr>
      </w:pPr>
      <w:r w:rsidRPr="008A5C4B">
        <w:rPr>
          <w:rStyle w:val="Strong"/>
          <w:rFonts w:ascii="Arial" w:hAnsi="Arial" w:cs="Arial"/>
          <w:b w:val="0"/>
          <w:color w:val="auto"/>
          <w:sz w:val="23"/>
          <w:szCs w:val="23"/>
        </w:rPr>
        <w:t>God of Justice, open our eyes to see you in the face of the poor who come to us in search of healing and wholeness. Open our mouths to advocate for health care as a human right, not a privilege of the economically secure. Open our hands to embrace the poor and help them with no “ifs” or “buts” or “maybes,” asking nothing in exchange, save the privilege of doing your work in the world.  Remind us that what we do to the least ones, we do to you. Amen.</w:t>
      </w:r>
    </w:p>
    <w:sectPr w:rsidR="001D32AE" w:rsidRPr="008A5C4B" w:rsidSect="002F4ACD">
      <w:headerReference w:type="default" r:id="rId10"/>
      <w:footerReference w:type="default" r:id="rId11"/>
      <w:pgSz w:w="12240" w:h="15840"/>
      <w:pgMar w:top="3150" w:right="1440" w:bottom="1440" w:left="144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D71C5" w14:textId="77777777" w:rsidR="00FB20C0" w:rsidRDefault="00FB20C0" w:rsidP="00461ADE">
      <w:pPr>
        <w:spacing w:after="0" w:line="240" w:lineRule="auto"/>
      </w:pPr>
      <w:r>
        <w:separator/>
      </w:r>
    </w:p>
  </w:endnote>
  <w:endnote w:type="continuationSeparator" w:id="0">
    <w:p w14:paraId="789194E9" w14:textId="77777777" w:rsidR="00FB20C0" w:rsidRDefault="00FB20C0"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7BB60" w14:textId="77777777" w:rsidR="00FB20C0" w:rsidRDefault="00FB20C0" w:rsidP="00461ADE">
      <w:pPr>
        <w:spacing w:after="0" w:line="240" w:lineRule="auto"/>
      </w:pPr>
      <w:r>
        <w:separator/>
      </w:r>
    </w:p>
  </w:footnote>
  <w:footnote w:type="continuationSeparator" w:id="0">
    <w:p w14:paraId="1A70597A" w14:textId="77777777" w:rsidR="00FB20C0" w:rsidRDefault="00FB20C0"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16005BBA">
          <wp:simplePos x="0" y="0"/>
          <wp:positionH relativeFrom="page">
            <wp:align>left</wp:align>
          </wp:positionH>
          <wp:positionV relativeFrom="paragraph">
            <wp:posOffset>-23751</wp:posOffset>
          </wp:positionV>
          <wp:extent cx="7772400" cy="10065392"/>
          <wp:effectExtent l="0" t="0" r="0" b="0"/>
          <wp:wrapNone/>
          <wp:docPr id="1" name="Picture 1"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A76E2"/>
    <w:multiLevelType w:val="hybridMultilevel"/>
    <w:tmpl w:val="BF86209E"/>
    <w:lvl w:ilvl="0" w:tplc="B016A8A2">
      <w:numFmt w:val="bullet"/>
      <w:lvlText w:val="-"/>
      <w:lvlJc w:val="left"/>
      <w:pPr>
        <w:ind w:left="-360" w:hanging="360"/>
      </w:pPr>
      <w:rPr>
        <w:rFonts w:ascii="Arial" w:eastAsiaTheme="minorEastAsia" w:hAnsi="Arial" w:cs="Arial" w:hint="default"/>
        <w:b/>
        <w:color w:val="404040" w:themeColor="text1" w:themeTint="B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5D607FB3"/>
    <w:multiLevelType w:val="hybridMultilevel"/>
    <w:tmpl w:val="C888B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37610"/>
    <w:rsid w:val="001D32AE"/>
    <w:rsid w:val="001F3D5D"/>
    <w:rsid w:val="002F4ACD"/>
    <w:rsid w:val="003206AF"/>
    <w:rsid w:val="00342811"/>
    <w:rsid w:val="0037738A"/>
    <w:rsid w:val="00383681"/>
    <w:rsid w:val="00444287"/>
    <w:rsid w:val="00460204"/>
    <w:rsid w:val="00461ADE"/>
    <w:rsid w:val="00471392"/>
    <w:rsid w:val="004C2342"/>
    <w:rsid w:val="00524B89"/>
    <w:rsid w:val="005608E6"/>
    <w:rsid w:val="00640DB0"/>
    <w:rsid w:val="007B7E37"/>
    <w:rsid w:val="007D7EE7"/>
    <w:rsid w:val="008649BD"/>
    <w:rsid w:val="008A5C4B"/>
    <w:rsid w:val="008C2E9D"/>
    <w:rsid w:val="008E77D5"/>
    <w:rsid w:val="009719F8"/>
    <w:rsid w:val="00987483"/>
    <w:rsid w:val="009D3EB5"/>
    <w:rsid w:val="00A85C7E"/>
    <w:rsid w:val="00C55EB3"/>
    <w:rsid w:val="00CE6BBD"/>
    <w:rsid w:val="00D11A64"/>
    <w:rsid w:val="00DC3E35"/>
    <w:rsid w:val="00E32EAC"/>
    <w:rsid w:val="00E53FFB"/>
    <w:rsid w:val="00F64577"/>
    <w:rsid w:val="00FB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SubtleEmphasis">
    <w:name w:val="Subtle Emphasis"/>
    <w:basedOn w:val="DefaultParagraphFont"/>
    <w:uiPriority w:val="19"/>
    <w:qFormat/>
    <w:rsid w:val="002F4ACD"/>
    <w:rPr>
      <w:i/>
      <w:iCs/>
      <w:color w:val="404040" w:themeColor="text1" w:themeTint="BF"/>
    </w:rPr>
  </w:style>
  <w:style w:type="paragraph" w:styleId="ListParagraph">
    <w:name w:val="List Paragraph"/>
    <w:basedOn w:val="Normal"/>
    <w:uiPriority w:val="34"/>
    <w:qFormat/>
    <w:rsid w:val="002F4ACD"/>
    <w:pPr>
      <w:spacing w:after="160" w:line="259" w:lineRule="auto"/>
      <w:ind w:left="720"/>
      <w:contextualSpacing/>
    </w:pPr>
  </w:style>
  <w:style w:type="paragraph" w:styleId="Subtitle">
    <w:name w:val="Subtitle"/>
    <w:basedOn w:val="Normal"/>
    <w:next w:val="Normal"/>
    <w:link w:val="SubtitleChar"/>
    <w:uiPriority w:val="11"/>
    <w:qFormat/>
    <w:rsid w:val="002F4ACD"/>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4ACD"/>
    <w:rPr>
      <w:rFonts w:eastAsiaTheme="minorEastAsia"/>
      <w:color w:val="5A5A5A" w:themeColor="text1" w:themeTint="A5"/>
      <w:spacing w:val="15"/>
    </w:rPr>
  </w:style>
  <w:style w:type="character" w:styleId="Strong">
    <w:name w:val="Strong"/>
    <w:basedOn w:val="DefaultParagraphFont"/>
    <w:uiPriority w:val="22"/>
    <w:qFormat/>
    <w:rsid w:val="002F4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2.xml><?xml version="1.0" encoding="utf-8"?>
<ds:datastoreItem xmlns:ds="http://schemas.openxmlformats.org/officeDocument/2006/customXml" ds:itemID="{887FBE75-6867-4015-A50E-ED4F56FE03C4}">
  <ds:schemaRefs>
    <ds:schemaRef ds:uri="http://schemas.microsoft.com/office/2006/metadata/properties"/>
  </ds:schemaRefs>
</ds:datastoreItem>
</file>

<file path=customXml/itemProps3.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Ken Mayo</cp:lastModifiedBy>
  <cp:revision>2</cp:revision>
  <cp:lastPrinted>2012-08-30T22:42:00Z</cp:lastPrinted>
  <dcterms:created xsi:type="dcterms:W3CDTF">2017-11-07T19:45:00Z</dcterms:created>
  <dcterms:modified xsi:type="dcterms:W3CDTF">2017-11-07T19:45:00Z</dcterms:modified>
</cp:coreProperties>
</file>