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26F3" w14:textId="77777777" w:rsidR="00812729" w:rsidRPr="005F47D5" w:rsidRDefault="00812729" w:rsidP="0037789E">
      <w:pPr>
        <w:spacing w:after="0"/>
        <w:jc w:val="right"/>
        <w:rPr>
          <w:rFonts w:ascii="Arial" w:hAnsi="Arial" w:cs="Arial"/>
          <w:i/>
          <w:iCs/>
          <w:sz w:val="20"/>
          <w:szCs w:val="20"/>
        </w:rPr>
      </w:pPr>
      <w:r w:rsidRPr="005F47D5">
        <w:rPr>
          <w:rFonts w:ascii="Arial" w:hAnsi="Arial" w:cs="Arial"/>
          <w:i/>
          <w:iCs/>
          <w:sz w:val="20"/>
          <w:szCs w:val="20"/>
        </w:rPr>
        <w:t>“Work for children should begin before they are born … These are the formative years, whether for their bodies, their minds or their loving hearts.”</w:t>
      </w:r>
    </w:p>
    <w:p w14:paraId="6F59ED31" w14:textId="46C0AB6F" w:rsidR="00812729" w:rsidRPr="0037789E" w:rsidRDefault="00812729" w:rsidP="0037789E">
      <w:pPr>
        <w:pStyle w:val="ListParagraph"/>
        <w:numPr>
          <w:ilvl w:val="0"/>
          <w:numId w:val="2"/>
        </w:numPr>
        <w:spacing w:after="0"/>
        <w:jc w:val="right"/>
        <w:rPr>
          <w:rFonts w:ascii="Arial" w:hAnsi="Arial" w:cs="Arial"/>
          <w:sz w:val="16"/>
          <w:szCs w:val="16"/>
        </w:rPr>
      </w:pPr>
      <w:r w:rsidRPr="0037789E">
        <w:rPr>
          <w:rFonts w:ascii="Arial" w:hAnsi="Arial" w:cs="Arial"/>
          <w:sz w:val="20"/>
          <w:szCs w:val="20"/>
        </w:rPr>
        <w:t>Mary Breckinridge</w:t>
      </w:r>
      <w:r w:rsidR="00EE61F1" w:rsidRPr="0037789E">
        <w:rPr>
          <w:rFonts w:ascii="Arial" w:hAnsi="Arial" w:cs="Arial"/>
          <w:sz w:val="20"/>
          <w:szCs w:val="20"/>
        </w:rPr>
        <w:t xml:space="preserve">, </w:t>
      </w:r>
      <w:r w:rsidRPr="0037789E">
        <w:rPr>
          <w:rFonts w:ascii="Arial" w:hAnsi="Arial" w:cs="Arial"/>
          <w:sz w:val="16"/>
          <w:szCs w:val="16"/>
        </w:rPr>
        <w:t xml:space="preserve">American nurse-midwife credited with bringing midwifery to the U.S. </w:t>
      </w:r>
    </w:p>
    <w:p w14:paraId="1EC8DF0D" w14:textId="77777777" w:rsidR="00EE61F1" w:rsidRPr="00EE61F1" w:rsidRDefault="00EE61F1" w:rsidP="00EE61F1">
      <w:pPr>
        <w:spacing w:after="0"/>
        <w:ind w:left="720"/>
        <w:rPr>
          <w:rFonts w:ascii="Arial" w:hAnsi="Arial" w:cs="Arial"/>
          <w:b/>
          <w:bCs/>
          <w:i/>
          <w:iCs/>
          <w:sz w:val="20"/>
          <w:szCs w:val="20"/>
        </w:rPr>
      </w:pPr>
    </w:p>
    <w:p w14:paraId="67ED5C2C" w14:textId="3C26C624" w:rsidR="00812729" w:rsidRPr="00EE61F1" w:rsidRDefault="00812729" w:rsidP="00EE61F1">
      <w:pPr>
        <w:spacing w:after="0"/>
        <w:rPr>
          <w:rFonts w:ascii="Arial" w:hAnsi="Arial" w:cs="Arial"/>
          <w:b/>
          <w:iCs/>
          <w:sz w:val="24"/>
          <w:szCs w:val="24"/>
        </w:rPr>
      </w:pPr>
      <w:r w:rsidRPr="00EE61F1">
        <w:rPr>
          <w:rFonts w:ascii="Arial" w:hAnsi="Arial" w:cs="Arial"/>
          <w:b/>
          <w:iCs/>
          <w:sz w:val="24"/>
          <w:szCs w:val="24"/>
        </w:rPr>
        <w:t>Introduction</w:t>
      </w:r>
      <w:r w:rsidR="00966B6D">
        <w:rPr>
          <w:rFonts w:ascii="Arial" w:hAnsi="Arial" w:cs="Arial"/>
          <w:b/>
          <w:iCs/>
          <w:sz w:val="24"/>
          <w:szCs w:val="24"/>
        </w:rPr>
        <w:t xml:space="preserve"> &amp; Call to Prayer</w:t>
      </w:r>
    </w:p>
    <w:p w14:paraId="78B4D50B" w14:textId="77777777" w:rsidR="00EE61F1" w:rsidRPr="005D69FF" w:rsidRDefault="00EE61F1" w:rsidP="00EE61F1">
      <w:pPr>
        <w:spacing w:after="0"/>
        <w:rPr>
          <w:rFonts w:ascii="Arial" w:hAnsi="Arial" w:cs="Arial"/>
          <w:b/>
          <w:i/>
          <w:sz w:val="20"/>
          <w:szCs w:val="20"/>
          <w:u w:val="single"/>
        </w:rPr>
      </w:pPr>
    </w:p>
    <w:p w14:paraId="17F5E911" w14:textId="77777777" w:rsidR="00812729" w:rsidRPr="00FB10A2" w:rsidRDefault="00812729" w:rsidP="00EE61F1">
      <w:pPr>
        <w:spacing w:after="0"/>
        <w:rPr>
          <w:rFonts w:ascii="Arial" w:hAnsi="Arial" w:cs="Arial"/>
          <w:sz w:val="20"/>
          <w:szCs w:val="20"/>
        </w:rPr>
      </w:pPr>
      <w:r w:rsidRPr="00FB10A2">
        <w:rPr>
          <w:rFonts w:ascii="Arial" w:hAnsi="Arial" w:cs="Arial"/>
          <w:sz w:val="20"/>
          <w:szCs w:val="20"/>
        </w:rPr>
        <w:t xml:space="preserve">Perhaps more than the titles of many other medical professions, the etymology of the term “midwife” — with woman — captures well the hallmarks of their care. Indeed, midwives’ philosophy of care centers around a model that puts compassionate partnership at its center through acknowledging the life experience and knowledge that patients bring to their own treatment. A midwife bears with the mother the obscurity of waiting through attention and responsiveness. Their accompaniment invites </w:t>
      </w:r>
      <w:r>
        <w:rPr>
          <w:rFonts w:ascii="Arial" w:hAnsi="Arial" w:cs="Arial"/>
          <w:sz w:val="20"/>
          <w:szCs w:val="20"/>
        </w:rPr>
        <w:t>a mother</w:t>
      </w:r>
      <w:r w:rsidRPr="00FB10A2">
        <w:rPr>
          <w:rFonts w:ascii="Arial" w:hAnsi="Arial" w:cs="Arial"/>
          <w:sz w:val="20"/>
          <w:szCs w:val="20"/>
        </w:rPr>
        <w:t xml:space="preserve"> to enter the raw </w:t>
      </w:r>
      <w:r>
        <w:rPr>
          <w:rFonts w:ascii="Arial" w:hAnsi="Arial" w:cs="Arial"/>
          <w:sz w:val="20"/>
          <w:szCs w:val="20"/>
        </w:rPr>
        <w:t xml:space="preserve">experience of </w:t>
      </w:r>
      <w:r w:rsidRPr="00FB10A2">
        <w:rPr>
          <w:rFonts w:ascii="Arial" w:hAnsi="Arial" w:cs="Arial"/>
          <w:sz w:val="20"/>
          <w:szCs w:val="20"/>
        </w:rPr>
        <w:t xml:space="preserve">labor and become present to the wonder of birthing. This is vastly different </w:t>
      </w:r>
      <w:r>
        <w:rPr>
          <w:rFonts w:ascii="Arial" w:hAnsi="Arial" w:cs="Arial"/>
          <w:sz w:val="20"/>
          <w:szCs w:val="20"/>
        </w:rPr>
        <w:t>from what is considered</w:t>
      </w:r>
      <w:r w:rsidRPr="00FB10A2">
        <w:rPr>
          <w:rFonts w:ascii="Arial" w:hAnsi="Arial" w:cs="Arial"/>
          <w:sz w:val="20"/>
          <w:szCs w:val="20"/>
        </w:rPr>
        <w:t xml:space="preserve"> traditional birth. Notably, while midwives use appropriate interventions and technology when necessary, midwifery is known for honoring and trusting in the natural processes of the body. Put bluntly, amid what is simultaneously one of the most painful and beautiful experiences of a woman’s life, midwives accompany and assist a woman</w:t>
      </w:r>
      <w:r>
        <w:rPr>
          <w:rFonts w:ascii="Arial" w:hAnsi="Arial" w:cs="Arial"/>
          <w:sz w:val="20"/>
          <w:szCs w:val="20"/>
        </w:rPr>
        <w:t xml:space="preserve"> to</w:t>
      </w:r>
      <w:r w:rsidRPr="00FB10A2">
        <w:rPr>
          <w:rFonts w:ascii="Arial" w:hAnsi="Arial" w:cs="Arial"/>
          <w:sz w:val="20"/>
          <w:szCs w:val="20"/>
        </w:rPr>
        <w:t xml:space="preserve"> trust the process of ushering life into the world. </w:t>
      </w:r>
    </w:p>
    <w:p w14:paraId="4FFECD69" w14:textId="77777777" w:rsidR="00EE61F1" w:rsidRDefault="00EE61F1" w:rsidP="00EE61F1">
      <w:pPr>
        <w:spacing w:after="0"/>
        <w:rPr>
          <w:rFonts w:ascii="Arial" w:hAnsi="Arial" w:cs="Arial"/>
          <w:b/>
          <w:i/>
          <w:sz w:val="20"/>
          <w:szCs w:val="20"/>
          <w:u w:val="single"/>
        </w:rPr>
      </w:pPr>
    </w:p>
    <w:p w14:paraId="67538A24" w14:textId="7E85F3A3" w:rsidR="00812729" w:rsidRPr="00D616AF" w:rsidRDefault="00812729" w:rsidP="00EE61F1">
      <w:pPr>
        <w:spacing w:after="0"/>
        <w:rPr>
          <w:rFonts w:ascii="Arial" w:hAnsi="Arial" w:cs="Arial"/>
          <w:sz w:val="20"/>
          <w:szCs w:val="20"/>
        </w:rPr>
      </w:pPr>
      <w:r>
        <w:rPr>
          <w:rFonts w:ascii="Arial" w:hAnsi="Arial" w:cs="Arial"/>
          <w:sz w:val="20"/>
          <w:szCs w:val="20"/>
        </w:rPr>
        <w:t xml:space="preserve">In the Exodus story of the </w:t>
      </w:r>
      <w:r w:rsidR="00DD3092">
        <w:rPr>
          <w:rFonts w:ascii="Arial" w:hAnsi="Arial" w:cs="Arial"/>
          <w:sz w:val="20"/>
          <w:szCs w:val="20"/>
        </w:rPr>
        <w:t>Hebrew Scriptures</w:t>
      </w:r>
      <w:r>
        <w:rPr>
          <w:rFonts w:ascii="Arial" w:hAnsi="Arial" w:cs="Arial"/>
          <w:sz w:val="20"/>
          <w:szCs w:val="20"/>
        </w:rPr>
        <w:t>, midwives play a key role in the salvation of the Israelites, demonstrating faith and courage in the face of manipulation and cruelty. As you read or listen to the story of Shiprah and Puah, consider where in your own life you are being called to respond courageously.</w:t>
      </w:r>
    </w:p>
    <w:p w14:paraId="1548269F" w14:textId="77777777" w:rsidR="00EE61F1" w:rsidRDefault="00EE61F1" w:rsidP="00EE61F1">
      <w:pPr>
        <w:spacing w:after="0"/>
        <w:rPr>
          <w:rFonts w:ascii="Arial" w:hAnsi="Arial" w:cs="Arial"/>
          <w:b/>
          <w:iCs/>
          <w:sz w:val="24"/>
          <w:szCs w:val="24"/>
        </w:rPr>
      </w:pPr>
    </w:p>
    <w:p w14:paraId="0AE76724" w14:textId="0BFE6BDF" w:rsidR="00812729" w:rsidRDefault="00812729" w:rsidP="00EE61F1">
      <w:pPr>
        <w:spacing w:after="0"/>
        <w:rPr>
          <w:rFonts w:ascii="Arial" w:hAnsi="Arial" w:cs="Arial"/>
          <w:b/>
          <w:iCs/>
          <w:sz w:val="24"/>
          <w:szCs w:val="24"/>
        </w:rPr>
      </w:pPr>
      <w:r w:rsidRPr="00EE61F1">
        <w:rPr>
          <w:rFonts w:ascii="Arial" w:hAnsi="Arial" w:cs="Arial"/>
          <w:b/>
          <w:iCs/>
          <w:sz w:val="24"/>
          <w:szCs w:val="24"/>
        </w:rPr>
        <w:t>Reading</w:t>
      </w:r>
    </w:p>
    <w:p w14:paraId="4D6EBA98" w14:textId="77777777" w:rsidR="001C77F3" w:rsidRPr="00EE61F1" w:rsidRDefault="001C77F3" w:rsidP="00EE61F1">
      <w:pPr>
        <w:spacing w:after="0"/>
        <w:rPr>
          <w:rFonts w:ascii="Arial" w:hAnsi="Arial" w:cs="Arial"/>
          <w:b/>
          <w:iCs/>
          <w:sz w:val="24"/>
          <w:szCs w:val="24"/>
        </w:rPr>
      </w:pPr>
    </w:p>
    <w:p w14:paraId="6A6C7E4E" w14:textId="548D00BE" w:rsidR="00812729" w:rsidRDefault="00812729" w:rsidP="00EE61F1">
      <w:pPr>
        <w:spacing w:after="0"/>
        <w:rPr>
          <w:rFonts w:ascii="Arial" w:hAnsi="Arial" w:cs="Arial"/>
          <w:sz w:val="20"/>
          <w:szCs w:val="20"/>
        </w:rPr>
      </w:pPr>
      <w:r w:rsidRPr="00D616AF">
        <w:rPr>
          <w:rFonts w:ascii="Arial" w:hAnsi="Arial" w:cs="Arial"/>
          <w:sz w:val="20"/>
          <w:szCs w:val="20"/>
        </w:rPr>
        <w:t>A reading from the book of Exodus</w:t>
      </w:r>
      <w:bookmarkStart w:id="0" w:name="02001008"/>
      <w:r w:rsidR="0037789E">
        <w:rPr>
          <w:rFonts w:ascii="Arial" w:hAnsi="Arial" w:cs="Arial"/>
          <w:sz w:val="20"/>
          <w:szCs w:val="20"/>
        </w:rPr>
        <w:t>:</w:t>
      </w:r>
    </w:p>
    <w:p w14:paraId="5F36794F" w14:textId="77777777" w:rsidR="00812729" w:rsidRDefault="00812729" w:rsidP="00EE61F1">
      <w:pPr>
        <w:spacing w:after="0"/>
        <w:rPr>
          <w:rFonts w:ascii="Arial" w:hAnsi="Arial" w:cs="Arial"/>
          <w:color w:val="333333"/>
          <w:sz w:val="20"/>
          <w:szCs w:val="20"/>
        </w:rPr>
      </w:pPr>
      <w:r w:rsidRPr="00D616AF">
        <w:rPr>
          <w:rFonts w:ascii="Arial" w:hAnsi="Arial" w:cs="Arial"/>
          <w:color w:val="333333"/>
          <w:sz w:val="20"/>
          <w:szCs w:val="20"/>
          <w:bdr w:val="none" w:sz="0" w:space="0" w:color="auto" w:frame="1"/>
        </w:rPr>
        <w:br/>
      </w:r>
      <w:bookmarkEnd w:id="0"/>
      <w:r w:rsidRPr="00D616AF">
        <w:rPr>
          <w:rFonts w:ascii="Arial" w:hAnsi="Arial" w:cs="Arial"/>
          <w:color w:val="333333"/>
          <w:sz w:val="20"/>
          <w:szCs w:val="20"/>
        </w:rPr>
        <w:t>Then a new king, who knew nothing of Joseph, rose to power in Egypt.</w:t>
      </w:r>
      <w:bookmarkStart w:id="1" w:name="02001009"/>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He said to his people, “See! The Israelite people have multiplied and become more numerous than we are!</w:t>
      </w:r>
      <w:bookmarkStart w:id="2" w:name="02001010"/>
      <w:bookmarkEnd w:id="1"/>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Come, let us deal shrewdly with them to stop their increase;</w:t>
      </w:r>
      <w:bookmarkEnd w:id="2"/>
      <w:r w:rsidRPr="00D616AF">
        <w:rPr>
          <w:rFonts w:ascii="Arial" w:hAnsi="Arial" w:cs="Arial"/>
          <w:color w:val="333333"/>
          <w:sz w:val="20"/>
          <w:szCs w:val="20"/>
        </w:rPr>
        <w:t> otherwise, in time of war they too may join our enemies to fight against us, and so leave the land.</w:t>
      </w:r>
      <w:r>
        <w:rPr>
          <w:rFonts w:ascii="Arial" w:hAnsi="Arial" w:cs="Arial"/>
          <w:color w:val="333333"/>
          <w:sz w:val="20"/>
          <w:szCs w:val="20"/>
        </w:rPr>
        <w:t>”</w:t>
      </w:r>
      <w:bookmarkStart w:id="3" w:name="02001011"/>
    </w:p>
    <w:p w14:paraId="5C9EBF3A" w14:textId="77777777" w:rsidR="00EE61F1" w:rsidRPr="00B934A4" w:rsidRDefault="00EE61F1" w:rsidP="00EE61F1">
      <w:pPr>
        <w:spacing w:after="0"/>
        <w:rPr>
          <w:rFonts w:ascii="Arial" w:hAnsi="Arial" w:cs="Arial"/>
          <w:sz w:val="20"/>
          <w:szCs w:val="20"/>
        </w:rPr>
      </w:pPr>
    </w:p>
    <w:p w14:paraId="47D8B905" w14:textId="77777777" w:rsidR="00812729" w:rsidRDefault="00812729" w:rsidP="00EE61F1">
      <w:pPr>
        <w:spacing w:after="0"/>
        <w:rPr>
          <w:rFonts w:ascii="Arial" w:hAnsi="Arial" w:cs="Arial"/>
          <w:color w:val="333333"/>
          <w:sz w:val="20"/>
          <w:szCs w:val="20"/>
        </w:rPr>
      </w:pPr>
      <w:r w:rsidRPr="00D616AF">
        <w:rPr>
          <w:rFonts w:ascii="Arial" w:hAnsi="Arial" w:cs="Arial"/>
          <w:color w:val="333333"/>
          <w:sz w:val="20"/>
          <w:szCs w:val="20"/>
          <w:bdr w:val="none" w:sz="0" w:space="0" w:color="auto" w:frame="1"/>
        </w:rPr>
        <w:t>Accordingly, they set supervisors over the Israelites to oppress them with forced labor.</w:t>
      </w:r>
      <w:bookmarkEnd w:id="3"/>
      <w:r w:rsidRPr="00D616AF">
        <w:rPr>
          <w:rFonts w:ascii="Arial" w:hAnsi="Arial" w:cs="Arial"/>
          <w:color w:val="333333"/>
          <w:sz w:val="20"/>
          <w:szCs w:val="20"/>
        </w:rPr>
        <w:fldChar w:fldCharType="begin"/>
      </w:r>
      <w:r w:rsidRPr="00D616AF">
        <w:rPr>
          <w:rFonts w:ascii="Arial" w:hAnsi="Arial" w:cs="Arial"/>
          <w:color w:val="333333"/>
          <w:sz w:val="20"/>
          <w:szCs w:val="20"/>
        </w:rPr>
        <w:instrText xml:space="preserve"> HYPERLINK "http://www.usccb.org/bible/exodus/1" \l "02001011-d" </w:instrText>
      </w:r>
      <w:r w:rsidRPr="00D616AF">
        <w:rPr>
          <w:rFonts w:ascii="Arial" w:hAnsi="Arial" w:cs="Arial"/>
          <w:color w:val="333333"/>
          <w:sz w:val="20"/>
          <w:szCs w:val="20"/>
        </w:rPr>
        <w:fldChar w:fldCharType="end"/>
      </w:r>
      <w:r w:rsidRPr="00D616AF">
        <w:rPr>
          <w:rFonts w:ascii="Arial" w:hAnsi="Arial" w:cs="Arial"/>
          <w:color w:val="333333"/>
          <w:sz w:val="20"/>
          <w:szCs w:val="20"/>
        </w:rPr>
        <w:t xml:space="preserve"> Thus they had to build for Pharaoh the garrison cities of Pithom and Raamses.</w:t>
      </w:r>
      <w:bookmarkStart w:id="4" w:name="02001012"/>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Yet the more they were oppressed, the more they multiplied and spread, so that the Egyptians began to loathe the Israelites.</w:t>
      </w:r>
      <w:bookmarkStart w:id="5" w:name="02001013"/>
      <w:bookmarkEnd w:id="4"/>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So the Egyptians reduced the Israelites to cruel slavery,</w:t>
      </w:r>
      <w:bookmarkStart w:id="6" w:name="02001014"/>
      <w:bookmarkEnd w:id="5"/>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making life bitter for them with hard labor, at mortar</w:t>
      </w:r>
      <w:bookmarkEnd w:id="6"/>
      <w:r w:rsidRPr="00D616AF">
        <w:rPr>
          <w:rFonts w:ascii="Arial" w:hAnsi="Arial" w:cs="Arial"/>
          <w:color w:val="333333"/>
          <w:sz w:val="20"/>
          <w:szCs w:val="20"/>
        </w:rPr>
        <w:t> and brick and all kinds of field work—cruelly oppressed in all their labor.</w:t>
      </w:r>
      <w:bookmarkStart w:id="7" w:name="02001015"/>
    </w:p>
    <w:p w14:paraId="5C521312" w14:textId="77777777" w:rsidR="00EE61F1" w:rsidRDefault="00EE61F1" w:rsidP="00EE61F1">
      <w:pPr>
        <w:spacing w:after="0"/>
        <w:rPr>
          <w:rFonts w:ascii="Arial" w:hAnsi="Arial" w:cs="Arial"/>
          <w:color w:val="333333"/>
          <w:sz w:val="20"/>
          <w:szCs w:val="20"/>
        </w:rPr>
      </w:pPr>
    </w:p>
    <w:p w14:paraId="603ECF2E" w14:textId="77777777" w:rsidR="00812729" w:rsidRDefault="00812729" w:rsidP="00EE61F1">
      <w:pPr>
        <w:spacing w:after="0"/>
        <w:rPr>
          <w:rStyle w:val="bcv"/>
          <w:rFonts w:ascii="Arial" w:hAnsi="Arial" w:cs="Arial"/>
          <w:color w:val="333333"/>
          <w:sz w:val="20"/>
          <w:szCs w:val="20"/>
          <w:bdr w:val="none" w:sz="0" w:space="0" w:color="auto" w:frame="1"/>
        </w:rPr>
      </w:pPr>
      <w:r w:rsidRPr="00D616AF">
        <w:rPr>
          <w:rFonts w:ascii="Arial" w:hAnsi="Arial" w:cs="Arial"/>
          <w:color w:val="333333"/>
          <w:sz w:val="20"/>
          <w:szCs w:val="20"/>
          <w:bdr w:val="none" w:sz="0" w:space="0" w:color="auto" w:frame="1"/>
        </w:rPr>
        <w:t>The king of Egypt told the Hebrew midwives, one of whom was called Shiphrah and the other Puah,</w:t>
      </w:r>
      <w:bookmarkStart w:id="8" w:name="02001016"/>
      <w:bookmarkEnd w:id="7"/>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“When you act as midwives for the Hebrew women, look on the birthstool:</w:t>
      </w:r>
      <w:bookmarkEnd w:id="8"/>
      <w:r w:rsidRPr="00D616AF">
        <w:rPr>
          <w:rFonts w:ascii="Arial" w:hAnsi="Arial" w:cs="Arial"/>
          <w:color w:val="333333"/>
          <w:sz w:val="20"/>
          <w:szCs w:val="20"/>
        </w:rPr>
        <w:t xml:space="preserve"> if it is a boy, kill him; but if it is a girl, she may live.”</w:t>
      </w:r>
      <w:bookmarkStart w:id="9" w:name="02001017"/>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The midwives, however, feared God; they did not do as the king of Egypt had ordered them, but let the boys live.</w:t>
      </w:r>
      <w:bookmarkStart w:id="10" w:name="02001018"/>
      <w:bookmarkEnd w:id="9"/>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 xml:space="preserve">So the king of Egypt summoned the midwives and asked them, “Why have you </w:t>
      </w:r>
      <w:r w:rsidRPr="00D616AF">
        <w:rPr>
          <w:rFonts w:ascii="Arial" w:hAnsi="Arial" w:cs="Arial"/>
          <w:color w:val="333333"/>
          <w:sz w:val="20"/>
          <w:szCs w:val="20"/>
          <w:bdr w:val="none" w:sz="0" w:space="0" w:color="auto" w:frame="1"/>
        </w:rPr>
        <w:lastRenderedPageBreak/>
        <w:t>done this, allowing the boys to live?”</w:t>
      </w:r>
      <w:bookmarkStart w:id="11" w:name="02001019"/>
      <w:bookmarkEnd w:id="10"/>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The midwives answered Pharaoh, “The Hebrew women are not like the Egyptian women. They are robust and give birth before the midwife arrives.”</w:t>
      </w:r>
      <w:bookmarkStart w:id="12" w:name="02001020"/>
      <w:bookmarkEnd w:id="11"/>
      <w:r w:rsidRPr="00D616AF">
        <w:rPr>
          <w:rStyle w:val="bcv"/>
          <w:rFonts w:ascii="Arial" w:hAnsi="Arial" w:cs="Arial"/>
          <w:color w:val="333333"/>
          <w:sz w:val="20"/>
          <w:szCs w:val="20"/>
          <w:bdr w:val="none" w:sz="0" w:space="0" w:color="auto" w:frame="1"/>
        </w:rPr>
        <w:t xml:space="preserve"> </w:t>
      </w:r>
    </w:p>
    <w:p w14:paraId="649EF3CC" w14:textId="77777777" w:rsidR="00812729" w:rsidRDefault="00812729" w:rsidP="00EE61F1">
      <w:pPr>
        <w:spacing w:after="0"/>
        <w:rPr>
          <w:rFonts w:ascii="Arial" w:hAnsi="Arial" w:cs="Arial"/>
          <w:color w:val="333333"/>
          <w:sz w:val="20"/>
          <w:szCs w:val="20"/>
          <w:bdr w:val="none" w:sz="0" w:space="0" w:color="auto" w:frame="1"/>
        </w:rPr>
      </w:pPr>
      <w:proofErr w:type="gramStart"/>
      <w:r w:rsidRPr="00D616AF">
        <w:rPr>
          <w:rFonts w:ascii="Arial" w:hAnsi="Arial" w:cs="Arial"/>
          <w:color w:val="333333"/>
          <w:sz w:val="20"/>
          <w:szCs w:val="20"/>
          <w:bdr w:val="none" w:sz="0" w:space="0" w:color="auto" w:frame="1"/>
        </w:rPr>
        <w:t>Therefore</w:t>
      </w:r>
      <w:proofErr w:type="gramEnd"/>
      <w:r w:rsidRPr="00D616AF">
        <w:rPr>
          <w:rFonts w:ascii="Arial" w:hAnsi="Arial" w:cs="Arial"/>
          <w:color w:val="333333"/>
          <w:sz w:val="20"/>
          <w:szCs w:val="20"/>
          <w:bdr w:val="none" w:sz="0" w:space="0" w:color="auto" w:frame="1"/>
        </w:rPr>
        <w:t xml:space="preserve"> God dealt well with the midwives; and the people multiplied and grew very numerous.</w:t>
      </w:r>
      <w:bookmarkStart w:id="13" w:name="02001021"/>
      <w:bookmarkEnd w:id="12"/>
      <w:r w:rsidRPr="00D616AF">
        <w:rPr>
          <w:rStyle w:val="bcv"/>
          <w:rFonts w:ascii="Arial" w:hAnsi="Arial" w:cs="Arial"/>
          <w:color w:val="333333"/>
          <w:sz w:val="20"/>
          <w:szCs w:val="20"/>
          <w:bdr w:val="none" w:sz="0" w:space="0" w:color="auto" w:frame="1"/>
        </w:rPr>
        <w:t xml:space="preserve"> </w:t>
      </w:r>
      <w:r w:rsidRPr="00D616AF">
        <w:rPr>
          <w:rFonts w:ascii="Arial" w:hAnsi="Arial" w:cs="Arial"/>
          <w:color w:val="333333"/>
          <w:sz w:val="20"/>
          <w:szCs w:val="20"/>
          <w:bdr w:val="none" w:sz="0" w:space="0" w:color="auto" w:frame="1"/>
        </w:rPr>
        <w:t>And because the midwives feared God, God built up families for them.</w:t>
      </w:r>
      <w:bookmarkEnd w:id="13"/>
    </w:p>
    <w:p w14:paraId="6244AA57" w14:textId="77777777" w:rsidR="00EE61F1" w:rsidRDefault="00EE61F1" w:rsidP="00EE61F1">
      <w:pPr>
        <w:spacing w:after="0"/>
        <w:rPr>
          <w:rFonts w:ascii="Arial" w:hAnsi="Arial" w:cs="Arial"/>
          <w:color w:val="333333"/>
          <w:sz w:val="20"/>
          <w:szCs w:val="20"/>
          <w:bdr w:val="none" w:sz="0" w:space="0" w:color="auto" w:frame="1"/>
        </w:rPr>
      </w:pPr>
    </w:p>
    <w:p w14:paraId="40FBBC04" w14:textId="77777777" w:rsidR="00812729" w:rsidRDefault="00812729" w:rsidP="00EE61F1">
      <w:pPr>
        <w:spacing w:after="0"/>
        <w:rPr>
          <w:rFonts w:ascii="Arial" w:hAnsi="Arial" w:cs="Arial"/>
          <w:color w:val="333333"/>
          <w:sz w:val="20"/>
          <w:szCs w:val="20"/>
          <w:bdr w:val="none" w:sz="0" w:space="0" w:color="auto" w:frame="1"/>
        </w:rPr>
      </w:pPr>
      <w:r>
        <w:rPr>
          <w:rFonts w:ascii="Arial" w:hAnsi="Arial" w:cs="Arial"/>
          <w:color w:val="333333"/>
          <w:sz w:val="20"/>
          <w:szCs w:val="20"/>
          <w:bdr w:val="none" w:sz="0" w:space="0" w:color="auto" w:frame="1"/>
        </w:rPr>
        <w:t>The Word of the Lord.</w:t>
      </w:r>
    </w:p>
    <w:p w14:paraId="05C487E6" w14:textId="77777777" w:rsidR="00966B6D" w:rsidRDefault="00966B6D" w:rsidP="00EE61F1">
      <w:pPr>
        <w:spacing w:after="0"/>
        <w:rPr>
          <w:rFonts w:ascii="Arial" w:hAnsi="Arial" w:cs="Arial"/>
          <w:color w:val="333333"/>
          <w:sz w:val="20"/>
          <w:szCs w:val="20"/>
          <w:bdr w:val="none" w:sz="0" w:space="0" w:color="auto" w:frame="1"/>
        </w:rPr>
      </w:pPr>
    </w:p>
    <w:p w14:paraId="53D65F37" w14:textId="02D2C364" w:rsidR="00966B6D" w:rsidRPr="005D69FF" w:rsidRDefault="00966B6D" w:rsidP="00EE61F1">
      <w:pPr>
        <w:spacing w:after="0"/>
        <w:rPr>
          <w:rFonts w:ascii="Arial" w:hAnsi="Arial" w:cs="Arial"/>
          <w:color w:val="333333"/>
          <w:sz w:val="20"/>
          <w:szCs w:val="20"/>
          <w:bdr w:val="none" w:sz="0" w:space="0" w:color="auto" w:frame="1"/>
        </w:rPr>
      </w:pPr>
      <w:r>
        <w:rPr>
          <w:rFonts w:ascii="Arial" w:hAnsi="Arial" w:cs="Arial"/>
          <w:color w:val="333333"/>
          <w:sz w:val="20"/>
          <w:szCs w:val="20"/>
          <w:bdr w:val="none" w:sz="0" w:space="0" w:color="auto" w:frame="1"/>
        </w:rPr>
        <w:t>ALL: Thanks be to God.</w:t>
      </w:r>
    </w:p>
    <w:p w14:paraId="1468B64E" w14:textId="77777777" w:rsidR="00812729" w:rsidRPr="00D616AF" w:rsidRDefault="00812729" w:rsidP="00EE61F1">
      <w:pPr>
        <w:spacing w:after="0"/>
        <w:rPr>
          <w:rFonts w:ascii="Arial" w:hAnsi="Arial" w:cs="Arial"/>
          <w:sz w:val="20"/>
          <w:szCs w:val="20"/>
        </w:rPr>
      </w:pPr>
    </w:p>
    <w:p w14:paraId="10268171" w14:textId="23992C5F" w:rsidR="00812729" w:rsidRDefault="00812729" w:rsidP="00EE61F1">
      <w:pPr>
        <w:spacing w:after="0"/>
        <w:rPr>
          <w:rFonts w:ascii="Arial" w:hAnsi="Arial" w:cs="Arial"/>
          <w:b/>
          <w:iCs/>
          <w:sz w:val="24"/>
          <w:szCs w:val="24"/>
        </w:rPr>
      </w:pPr>
      <w:r w:rsidRPr="00EE61F1">
        <w:rPr>
          <w:rFonts w:ascii="Arial" w:hAnsi="Arial" w:cs="Arial"/>
          <w:b/>
          <w:iCs/>
          <w:sz w:val="24"/>
          <w:szCs w:val="24"/>
        </w:rPr>
        <w:t>Reflection</w:t>
      </w:r>
    </w:p>
    <w:p w14:paraId="10CFA7A5" w14:textId="77777777" w:rsidR="001C77F3" w:rsidRPr="00EE61F1" w:rsidRDefault="001C77F3" w:rsidP="00EE61F1">
      <w:pPr>
        <w:spacing w:after="0"/>
        <w:rPr>
          <w:rFonts w:ascii="Arial" w:hAnsi="Arial" w:cs="Arial"/>
          <w:b/>
          <w:iCs/>
          <w:sz w:val="24"/>
          <w:szCs w:val="24"/>
        </w:rPr>
      </w:pPr>
    </w:p>
    <w:p w14:paraId="30407AE2" w14:textId="77777777" w:rsidR="00812729" w:rsidRPr="008D7D6E" w:rsidRDefault="00812729" w:rsidP="00EE61F1">
      <w:pPr>
        <w:spacing w:after="0"/>
        <w:rPr>
          <w:rFonts w:ascii="Arial" w:hAnsi="Arial" w:cs="Arial"/>
          <w:sz w:val="20"/>
          <w:szCs w:val="20"/>
        </w:rPr>
      </w:pPr>
      <w:r w:rsidRPr="00D551DA">
        <w:rPr>
          <w:rFonts w:ascii="Arial" w:hAnsi="Arial" w:cs="Arial"/>
          <w:sz w:val="20"/>
          <w:szCs w:val="20"/>
        </w:rPr>
        <w:t xml:space="preserve">“The midwives, however, fear God; […] they let the boys live.” In the face of a cruel ruler with an even more cruel decree, the midwives concretely demonstrate in whom their faith lies by neglecting the Pharoah’s  instructions. Had they been found out, surely, they would have been sentenced to a painful death. Not only this, but Jewish </w:t>
      </w:r>
      <w:r w:rsidRPr="00D551DA">
        <w:rPr>
          <w:rFonts w:ascii="Arial" w:hAnsi="Arial" w:cs="Arial"/>
          <w:i/>
          <w:sz w:val="20"/>
          <w:szCs w:val="20"/>
        </w:rPr>
        <w:t xml:space="preserve">midrash </w:t>
      </w:r>
      <w:r w:rsidRPr="00D551DA">
        <w:rPr>
          <w:rFonts w:ascii="Arial" w:hAnsi="Arial" w:cs="Arial"/>
          <w:sz w:val="20"/>
          <w:szCs w:val="20"/>
        </w:rPr>
        <w:t xml:space="preserve">(the rabbinic tradition of interpreting the words of scripture) indicates that </w:t>
      </w:r>
      <w:r>
        <w:rPr>
          <w:rFonts w:ascii="Arial" w:hAnsi="Arial" w:cs="Arial"/>
          <w:sz w:val="20"/>
          <w:szCs w:val="20"/>
        </w:rPr>
        <w:t>in addition to</w:t>
      </w:r>
      <w:r w:rsidRPr="00D551DA">
        <w:rPr>
          <w:rFonts w:ascii="Arial" w:hAnsi="Arial" w:cs="Arial"/>
          <w:sz w:val="20"/>
          <w:szCs w:val="20"/>
        </w:rPr>
        <w:t xml:space="preserve"> Shiprah and Puah </w:t>
      </w:r>
      <w:r>
        <w:rPr>
          <w:rFonts w:ascii="Arial" w:hAnsi="Arial" w:cs="Arial"/>
          <w:sz w:val="20"/>
          <w:szCs w:val="20"/>
        </w:rPr>
        <w:t xml:space="preserve">letting the boys live, they also actively aided in their survival, collecting food and water from the homes of wealthy women and giving it to mothers in need. </w:t>
      </w:r>
    </w:p>
    <w:p w14:paraId="34B6F7BC" w14:textId="21F33DF3" w:rsidR="00812729" w:rsidRDefault="00812729" w:rsidP="00EE61F1">
      <w:pPr>
        <w:spacing w:after="0"/>
        <w:rPr>
          <w:rFonts w:ascii="Arial" w:hAnsi="Arial" w:cs="Arial"/>
          <w:sz w:val="20"/>
          <w:szCs w:val="20"/>
        </w:rPr>
      </w:pPr>
      <w:r>
        <w:rPr>
          <w:rFonts w:ascii="Arial" w:hAnsi="Arial" w:cs="Arial"/>
          <w:sz w:val="20"/>
          <w:szCs w:val="20"/>
        </w:rPr>
        <w:t xml:space="preserve">Shiprah and Puah actively oppose earthly rule in favor of loyalty to God, even at risk </w:t>
      </w:r>
      <w:r w:rsidR="00444087">
        <w:rPr>
          <w:rFonts w:ascii="Arial" w:hAnsi="Arial" w:cs="Arial"/>
          <w:sz w:val="20"/>
          <w:szCs w:val="20"/>
        </w:rPr>
        <w:t>to</w:t>
      </w:r>
      <w:r>
        <w:rPr>
          <w:rFonts w:ascii="Arial" w:hAnsi="Arial" w:cs="Arial"/>
          <w:sz w:val="20"/>
          <w:szCs w:val="20"/>
        </w:rPr>
        <w:t xml:space="preserve"> their own lives. They advocate on behalf of those whom they have been told to forget. </w:t>
      </w:r>
      <w:r w:rsidRPr="004B7CCA">
        <w:rPr>
          <w:rFonts w:ascii="Arial" w:hAnsi="Arial" w:cs="Arial"/>
          <w:sz w:val="20"/>
          <w:szCs w:val="20"/>
        </w:rPr>
        <w:t xml:space="preserve">Consider for a moment the courage </w:t>
      </w:r>
      <w:r>
        <w:rPr>
          <w:rFonts w:ascii="Arial" w:hAnsi="Arial" w:cs="Arial"/>
          <w:sz w:val="20"/>
          <w:szCs w:val="20"/>
        </w:rPr>
        <w:t xml:space="preserve">required for such action. Consider the depth of faith required to move one to such defiance. The midwives’ trust and faith in the Almighty is such that nothing else matters, and scripture tells us they are rewarded. </w:t>
      </w:r>
    </w:p>
    <w:p w14:paraId="6A4AB3A6" w14:textId="39B6222D" w:rsidR="00812729" w:rsidRDefault="00812729" w:rsidP="00EE61F1">
      <w:pPr>
        <w:spacing w:after="0"/>
        <w:rPr>
          <w:rFonts w:ascii="Arial" w:hAnsi="Arial" w:cs="Arial"/>
          <w:sz w:val="20"/>
          <w:szCs w:val="20"/>
        </w:rPr>
      </w:pPr>
    </w:p>
    <w:p w14:paraId="4EDAC4AA" w14:textId="77777777" w:rsidR="00812729" w:rsidRPr="001C77F3" w:rsidRDefault="00812729" w:rsidP="001C77F3">
      <w:pPr>
        <w:pStyle w:val="ListParagraph"/>
        <w:numPr>
          <w:ilvl w:val="0"/>
          <w:numId w:val="1"/>
        </w:numPr>
        <w:spacing w:after="0"/>
        <w:rPr>
          <w:rFonts w:ascii="Arial" w:hAnsi="Arial" w:cs="Arial"/>
          <w:i/>
          <w:iCs/>
          <w:sz w:val="20"/>
          <w:szCs w:val="20"/>
        </w:rPr>
      </w:pPr>
      <w:r w:rsidRPr="001C77F3">
        <w:rPr>
          <w:rFonts w:ascii="Arial" w:hAnsi="Arial" w:cs="Arial"/>
          <w:i/>
          <w:iCs/>
          <w:sz w:val="20"/>
          <w:szCs w:val="20"/>
        </w:rPr>
        <w:t xml:space="preserve">How are you called to be a compassionate partner in the birth of new life? </w:t>
      </w:r>
    </w:p>
    <w:p w14:paraId="39B79409" w14:textId="77777777" w:rsidR="00812729" w:rsidRPr="001C77F3" w:rsidRDefault="00812729" w:rsidP="001C77F3">
      <w:pPr>
        <w:pStyle w:val="ListParagraph"/>
        <w:numPr>
          <w:ilvl w:val="0"/>
          <w:numId w:val="1"/>
        </w:numPr>
        <w:spacing w:after="0"/>
        <w:rPr>
          <w:rFonts w:ascii="Arial" w:hAnsi="Arial" w:cs="Arial"/>
          <w:i/>
          <w:iCs/>
          <w:sz w:val="20"/>
          <w:szCs w:val="20"/>
        </w:rPr>
      </w:pPr>
      <w:r w:rsidRPr="001C77F3">
        <w:rPr>
          <w:rFonts w:ascii="Arial" w:hAnsi="Arial" w:cs="Arial"/>
          <w:i/>
          <w:iCs/>
          <w:sz w:val="20"/>
          <w:szCs w:val="20"/>
        </w:rPr>
        <w:t>Where in your life are you called to be courageous for the sake of justice?</w:t>
      </w:r>
    </w:p>
    <w:p w14:paraId="52B6F4C9" w14:textId="77777777" w:rsidR="00812729" w:rsidRPr="001C77F3" w:rsidRDefault="00812729" w:rsidP="001C77F3">
      <w:pPr>
        <w:pStyle w:val="ListParagraph"/>
        <w:numPr>
          <w:ilvl w:val="0"/>
          <w:numId w:val="1"/>
        </w:numPr>
        <w:spacing w:after="0"/>
        <w:rPr>
          <w:rFonts w:ascii="Arial" w:hAnsi="Arial" w:cs="Arial"/>
          <w:i/>
          <w:iCs/>
          <w:sz w:val="20"/>
          <w:szCs w:val="20"/>
        </w:rPr>
      </w:pPr>
      <w:r w:rsidRPr="001C77F3">
        <w:rPr>
          <w:rFonts w:ascii="Arial" w:hAnsi="Arial" w:cs="Arial"/>
          <w:i/>
          <w:iCs/>
          <w:sz w:val="20"/>
          <w:szCs w:val="20"/>
        </w:rPr>
        <w:t>How might you better accompany the forgotten who are in need of advocacy?</w:t>
      </w:r>
    </w:p>
    <w:p w14:paraId="1F865A90" w14:textId="77777777" w:rsidR="001C77F3" w:rsidRPr="00D616AF" w:rsidRDefault="001C77F3" w:rsidP="00EE61F1">
      <w:pPr>
        <w:spacing w:after="0"/>
        <w:rPr>
          <w:rFonts w:ascii="Arial" w:hAnsi="Arial" w:cs="Arial"/>
          <w:sz w:val="20"/>
          <w:szCs w:val="20"/>
        </w:rPr>
      </w:pPr>
    </w:p>
    <w:p w14:paraId="4FD9A2DA" w14:textId="136FCF99" w:rsidR="00812729" w:rsidRDefault="00EE61F1" w:rsidP="00EE61F1">
      <w:pPr>
        <w:spacing w:after="0"/>
        <w:rPr>
          <w:rFonts w:ascii="Arial" w:hAnsi="Arial" w:cs="Arial"/>
          <w:b/>
          <w:iCs/>
          <w:sz w:val="24"/>
          <w:szCs w:val="24"/>
        </w:rPr>
      </w:pPr>
      <w:r>
        <w:rPr>
          <w:rFonts w:ascii="Arial" w:hAnsi="Arial" w:cs="Arial"/>
          <w:b/>
          <w:iCs/>
          <w:sz w:val="24"/>
          <w:szCs w:val="24"/>
        </w:rPr>
        <w:t>Closing</w:t>
      </w:r>
      <w:r w:rsidR="00812729" w:rsidRPr="00EE61F1">
        <w:rPr>
          <w:rFonts w:ascii="Arial" w:hAnsi="Arial" w:cs="Arial"/>
          <w:b/>
          <w:iCs/>
          <w:sz w:val="24"/>
          <w:szCs w:val="24"/>
        </w:rPr>
        <w:t xml:space="preserve"> Prayer</w:t>
      </w:r>
    </w:p>
    <w:p w14:paraId="5EC8DCF5" w14:textId="77777777" w:rsidR="00966B6D" w:rsidRPr="00EE61F1" w:rsidRDefault="00966B6D" w:rsidP="00EE61F1">
      <w:pPr>
        <w:spacing w:after="0"/>
        <w:rPr>
          <w:rFonts w:ascii="Arial" w:hAnsi="Arial" w:cs="Arial"/>
          <w:b/>
          <w:iCs/>
          <w:sz w:val="24"/>
          <w:szCs w:val="24"/>
        </w:rPr>
      </w:pPr>
    </w:p>
    <w:p w14:paraId="6B496B3F" w14:textId="77777777" w:rsidR="00812729" w:rsidRDefault="00812729" w:rsidP="00EE61F1">
      <w:pPr>
        <w:spacing w:after="0"/>
        <w:rPr>
          <w:rFonts w:ascii="Arial" w:hAnsi="Arial" w:cs="Arial"/>
          <w:sz w:val="20"/>
          <w:szCs w:val="20"/>
        </w:rPr>
      </w:pPr>
      <w:r>
        <w:rPr>
          <w:rFonts w:ascii="Arial" w:hAnsi="Arial" w:cs="Arial"/>
          <w:sz w:val="20"/>
          <w:szCs w:val="20"/>
        </w:rPr>
        <w:t>God of Shiprah,</w:t>
      </w:r>
    </w:p>
    <w:p w14:paraId="7AA438DC" w14:textId="77777777" w:rsidR="00812729" w:rsidRDefault="00812729" w:rsidP="00EE61F1">
      <w:pPr>
        <w:spacing w:after="0"/>
        <w:rPr>
          <w:rFonts w:ascii="Arial" w:hAnsi="Arial" w:cs="Arial"/>
          <w:sz w:val="20"/>
          <w:szCs w:val="20"/>
        </w:rPr>
      </w:pPr>
      <w:r>
        <w:rPr>
          <w:rFonts w:ascii="Arial" w:hAnsi="Arial" w:cs="Arial"/>
          <w:sz w:val="20"/>
          <w:szCs w:val="20"/>
        </w:rPr>
        <w:t>God of Puah,</w:t>
      </w:r>
    </w:p>
    <w:p w14:paraId="09263C32" w14:textId="77777777" w:rsidR="00812729" w:rsidRDefault="00812729" w:rsidP="00EE61F1">
      <w:pPr>
        <w:spacing w:after="0"/>
        <w:rPr>
          <w:rFonts w:ascii="Arial" w:hAnsi="Arial" w:cs="Arial"/>
          <w:sz w:val="20"/>
          <w:szCs w:val="20"/>
        </w:rPr>
      </w:pPr>
      <w:r>
        <w:rPr>
          <w:rFonts w:ascii="Arial" w:hAnsi="Arial" w:cs="Arial"/>
          <w:sz w:val="20"/>
          <w:szCs w:val="20"/>
        </w:rPr>
        <w:t xml:space="preserve">We know that you walk with us in our day-to-day routines and that you are a compassionate partner as we labor to see your Kingdom brought to life. </w:t>
      </w:r>
    </w:p>
    <w:p w14:paraId="1AE00FC6" w14:textId="77777777" w:rsidR="00812729" w:rsidRDefault="00812729" w:rsidP="00EE61F1">
      <w:pPr>
        <w:spacing w:after="0"/>
        <w:rPr>
          <w:rFonts w:ascii="Arial" w:hAnsi="Arial" w:cs="Arial"/>
          <w:sz w:val="20"/>
          <w:szCs w:val="20"/>
        </w:rPr>
      </w:pPr>
      <w:r>
        <w:rPr>
          <w:rFonts w:ascii="Arial" w:hAnsi="Arial" w:cs="Arial"/>
          <w:sz w:val="20"/>
          <w:szCs w:val="20"/>
        </w:rPr>
        <w:t>May we</w:t>
      </w:r>
      <w:r>
        <w:rPr>
          <w:rStyle w:val="CommentReference"/>
        </w:rPr>
        <w:t xml:space="preserve"> </w:t>
      </w:r>
      <w:r>
        <w:rPr>
          <w:rFonts w:ascii="Arial" w:hAnsi="Arial" w:cs="Arial"/>
          <w:sz w:val="20"/>
          <w:szCs w:val="20"/>
        </w:rPr>
        <w:t>channel the faith and trust of the midwives, demonstrating it in the name of justice.</w:t>
      </w:r>
    </w:p>
    <w:p w14:paraId="20C9EEF5" w14:textId="1D5B59B4" w:rsidR="00812729" w:rsidRDefault="00812729" w:rsidP="00EE61F1">
      <w:pPr>
        <w:spacing w:after="0"/>
        <w:rPr>
          <w:rFonts w:ascii="Arial" w:hAnsi="Arial" w:cs="Arial"/>
          <w:sz w:val="20"/>
          <w:szCs w:val="20"/>
        </w:rPr>
      </w:pPr>
      <w:r>
        <w:rPr>
          <w:rFonts w:ascii="Arial" w:hAnsi="Arial" w:cs="Arial"/>
          <w:sz w:val="20"/>
          <w:szCs w:val="20"/>
        </w:rPr>
        <w:t xml:space="preserve">Let us accompany those who wait to see life </w:t>
      </w:r>
      <w:proofErr w:type="gramStart"/>
      <w:r w:rsidR="0037789E">
        <w:rPr>
          <w:rFonts w:ascii="Arial" w:hAnsi="Arial" w:cs="Arial"/>
          <w:sz w:val="20"/>
          <w:szCs w:val="20"/>
        </w:rPr>
        <w:t>emerge, and</w:t>
      </w:r>
      <w:proofErr w:type="gramEnd"/>
      <w:r>
        <w:rPr>
          <w:rFonts w:ascii="Arial" w:hAnsi="Arial" w:cs="Arial"/>
          <w:sz w:val="20"/>
          <w:szCs w:val="20"/>
        </w:rPr>
        <w:t xml:space="preserve"> give witness to Your presence with them.</w:t>
      </w:r>
    </w:p>
    <w:p w14:paraId="7DE0E02D" w14:textId="77777777" w:rsidR="00812729" w:rsidRDefault="00812729" w:rsidP="00EE61F1">
      <w:pPr>
        <w:spacing w:after="0"/>
        <w:rPr>
          <w:rFonts w:ascii="Arial" w:hAnsi="Arial" w:cs="Arial"/>
          <w:sz w:val="20"/>
          <w:szCs w:val="20"/>
        </w:rPr>
      </w:pPr>
      <w:r>
        <w:rPr>
          <w:rFonts w:ascii="Arial" w:hAnsi="Arial" w:cs="Arial"/>
          <w:sz w:val="20"/>
          <w:szCs w:val="20"/>
        </w:rPr>
        <w:t>We ask this in your holy name,</w:t>
      </w:r>
    </w:p>
    <w:p w14:paraId="370520E0" w14:textId="77777777" w:rsidR="00812729" w:rsidRDefault="00812729" w:rsidP="00EE61F1">
      <w:pPr>
        <w:spacing w:after="0"/>
        <w:rPr>
          <w:rFonts w:ascii="Arial" w:hAnsi="Arial" w:cs="Arial"/>
          <w:sz w:val="20"/>
          <w:szCs w:val="20"/>
        </w:rPr>
      </w:pPr>
      <w:r>
        <w:rPr>
          <w:rFonts w:ascii="Arial" w:hAnsi="Arial" w:cs="Arial"/>
          <w:sz w:val="20"/>
          <w:szCs w:val="20"/>
        </w:rPr>
        <w:t>Amen.</w:t>
      </w:r>
    </w:p>
    <w:p w14:paraId="5ACAF509" w14:textId="77777777" w:rsidR="00812729" w:rsidRDefault="00812729" w:rsidP="00EE61F1">
      <w:pPr>
        <w:spacing w:after="0"/>
        <w:rPr>
          <w:rFonts w:ascii="Arial" w:hAnsi="Arial" w:cs="Arial"/>
          <w:sz w:val="20"/>
          <w:szCs w:val="20"/>
        </w:rPr>
      </w:pPr>
    </w:p>
    <w:p w14:paraId="372734EF" w14:textId="77777777" w:rsidR="00812729" w:rsidRDefault="00812729" w:rsidP="00EE61F1">
      <w:pPr>
        <w:spacing w:after="0"/>
        <w:rPr>
          <w:rFonts w:ascii="Arial" w:hAnsi="Arial" w:cs="Arial"/>
          <w:sz w:val="20"/>
          <w:szCs w:val="20"/>
        </w:rPr>
      </w:pPr>
    </w:p>
    <w:p w14:paraId="7626866B" w14:textId="77777777" w:rsidR="00812729" w:rsidRPr="00D616AF" w:rsidRDefault="00812729" w:rsidP="00EE61F1">
      <w:pPr>
        <w:spacing w:after="0"/>
        <w:rPr>
          <w:rFonts w:ascii="Arial" w:hAnsi="Arial" w:cs="Arial"/>
          <w:sz w:val="20"/>
          <w:szCs w:val="20"/>
        </w:rPr>
      </w:pPr>
    </w:p>
    <w:p w14:paraId="5D7D113B" w14:textId="77777777" w:rsidR="001D32AE" w:rsidRPr="00F17B43" w:rsidRDefault="001D32AE" w:rsidP="00EE61F1">
      <w:pPr>
        <w:tabs>
          <w:tab w:val="left" w:pos="2160"/>
        </w:tabs>
        <w:spacing w:after="0" w:line="240" w:lineRule="auto"/>
        <w:rPr>
          <w:rFonts w:ascii="Arial" w:hAnsi="Arial" w:cs="Arial"/>
          <w:sz w:val="24"/>
          <w:szCs w:val="24"/>
        </w:rPr>
      </w:pPr>
    </w:p>
    <w:sectPr w:rsidR="001D32AE" w:rsidRPr="00F17B43"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1FE9" w14:textId="77777777" w:rsidR="00896BAC" w:rsidRDefault="00896BAC" w:rsidP="00461ADE">
      <w:pPr>
        <w:spacing w:after="0" w:line="240" w:lineRule="auto"/>
      </w:pPr>
      <w:r>
        <w:separator/>
      </w:r>
    </w:p>
  </w:endnote>
  <w:endnote w:type="continuationSeparator" w:id="0">
    <w:p w14:paraId="6AD47CA3" w14:textId="77777777" w:rsidR="00896BAC" w:rsidRDefault="00896BAC"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7195" w14:textId="77777777" w:rsidR="00896BAC" w:rsidRDefault="00896BAC" w:rsidP="00461ADE">
      <w:pPr>
        <w:spacing w:after="0" w:line="240" w:lineRule="auto"/>
      </w:pPr>
      <w:r>
        <w:separator/>
      </w:r>
    </w:p>
  </w:footnote>
  <w:footnote w:type="continuationSeparator" w:id="0">
    <w:p w14:paraId="0ABB8421" w14:textId="77777777" w:rsidR="00896BAC" w:rsidRDefault="00896BAC"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F942269" w:rsidR="009D3EB5" w:rsidRPr="00987483" w:rsidRDefault="00F17B43"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10F8DD7B" wp14:editId="72891498">
              <wp:simplePos x="0" y="0"/>
              <wp:positionH relativeFrom="column">
                <wp:posOffset>1590261</wp:posOffset>
              </wp:positionH>
              <wp:positionV relativeFrom="paragraph">
                <wp:posOffset>481054</wp:posOffset>
              </wp:positionV>
              <wp:extent cx="4577080" cy="805069"/>
              <wp:effectExtent l="0" t="0" r="13970" b="14605"/>
              <wp:wrapNone/>
              <wp:docPr id="1" name="Text Box 1"/>
              <wp:cNvGraphicFramePr/>
              <a:graphic xmlns:a="http://schemas.openxmlformats.org/drawingml/2006/main">
                <a:graphicData uri="http://schemas.microsoft.com/office/word/2010/wordprocessingShape">
                  <wps:wsp>
                    <wps:cNvSpPr txBox="1"/>
                    <wps:spPr>
                      <a:xfrm>
                        <a:off x="0" y="0"/>
                        <a:ext cx="4577080" cy="80506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6AF0F" w14:textId="77777777" w:rsidR="00812729" w:rsidRPr="00812729" w:rsidRDefault="00812729" w:rsidP="00812729">
                          <w:pPr>
                            <w:jc w:val="right"/>
                            <w:rPr>
                              <w:rFonts w:ascii="Arial" w:hAnsi="Arial" w:cs="Arial"/>
                              <w:color w:val="FFFFFF" w:themeColor="background1"/>
                              <w:sz w:val="50"/>
                              <w:szCs w:val="50"/>
                            </w:rPr>
                          </w:pPr>
                          <w:r w:rsidRPr="00812729">
                            <w:rPr>
                              <w:rFonts w:ascii="Arial" w:hAnsi="Arial" w:cs="Arial"/>
                              <w:color w:val="FFFFFF" w:themeColor="background1"/>
                              <w:sz w:val="50"/>
                              <w:szCs w:val="50"/>
                            </w:rPr>
                            <w:t>Nurse Midwives: Models of Courage and Faith</w:t>
                          </w:r>
                        </w:p>
                        <w:p w14:paraId="648B2343" w14:textId="070B7225" w:rsidR="00F17B43" w:rsidRPr="001D32AE" w:rsidRDefault="00F17B43" w:rsidP="00F17B43">
                          <w:pPr>
                            <w:jc w:val="right"/>
                            <w:rPr>
                              <w:sz w:val="50"/>
                              <w:szCs w:val="5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8DD7B" id="_x0000_t202" coordsize="21600,21600" o:spt="202" path="m,l,21600r21600,l21600,xe">
              <v:stroke joinstyle="miter"/>
              <v:path gradientshapeok="t" o:connecttype="rect"/>
            </v:shapetype>
            <v:shape id="Text Box 1" o:spid="_x0000_s1026" type="#_x0000_t202" style="position:absolute;left:0;text-align:left;margin-left:125.2pt;margin-top:37.9pt;width:360.4pt;height:6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" filled="f" stroked="f">
              <v:textbox inset="0,0,0,0">
                <w:txbxContent>
                  <w:p w14:paraId="5D26AF0F" w14:textId="77777777" w:rsidR="00812729" w:rsidRPr="00812729" w:rsidRDefault="00812729" w:rsidP="00812729">
                    <w:pPr>
                      <w:jc w:val="right"/>
                      <w:rPr>
                        <w:rFonts w:ascii="Arial" w:hAnsi="Arial" w:cs="Arial"/>
                        <w:color w:val="FFFFFF" w:themeColor="background1"/>
                        <w:sz w:val="50"/>
                        <w:szCs w:val="50"/>
                      </w:rPr>
                    </w:pPr>
                    <w:r w:rsidRPr="00812729">
                      <w:rPr>
                        <w:rFonts w:ascii="Arial" w:hAnsi="Arial" w:cs="Arial"/>
                        <w:color w:val="FFFFFF" w:themeColor="background1"/>
                        <w:sz w:val="50"/>
                        <w:szCs w:val="50"/>
                      </w:rPr>
                      <w:t>Nurse Midwives: Models of Courage and Faith</w:t>
                    </w:r>
                  </w:p>
                  <w:p w14:paraId="648B2343" w14:textId="070B7225" w:rsidR="00F17B43" w:rsidRPr="001D32AE" w:rsidRDefault="00F17B43" w:rsidP="00F17B43">
                    <w:pPr>
                      <w:jc w:val="right"/>
                      <w:rPr>
                        <w:sz w:val="50"/>
                        <w:szCs w:val="50"/>
                      </w:rPr>
                    </w:pP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0CC51CE7">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00AB"/>
    <w:multiLevelType w:val="hybridMultilevel"/>
    <w:tmpl w:val="AD92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1553E"/>
    <w:multiLevelType w:val="hybridMultilevel"/>
    <w:tmpl w:val="1CF2C0FC"/>
    <w:lvl w:ilvl="0" w:tplc="58845026">
      <w:numFmt w:val="bullet"/>
      <w:lvlText w:val="-"/>
      <w:lvlJc w:val="left"/>
      <w:pPr>
        <w:ind w:left="1080" w:hanging="360"/>
      </w:pPr>
      <w:rPr>
        <w:rFonts w:ascii="Arial" w:eastAsiaTheme="minorHAnsi"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5601094">
    <w:abstractNumId w:val="0"/>
  </w:num>
  <w:num w:numId="2" w16cid:durableId="89027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C77F3"/>
    <w:rsid w:val="001D32AE"/>
    <w:rsid w:val="0037789E"/>
    <w:rsid w:val="003B4D72"/>
    <w:rsid w:val="00437E7E"/>
    <w:rsid w:val="00444087"/>
    <w:rsid w:val="00444287"/>
    <w:rsid w:val="00461ADE"/>
    <w:rsid w:val="00471392"/>
    <w:rsid w:val="00507AE9"/>
    <w:rsid w:val="005146BE"/>
    <w:rsid w:val="00524B89"/>
    <w:rsid w:val="0056577F"/>
    <w:rsid w:val="005F47D5"/>
    <w:rsid w:val="00812729"/>
    <w:rsid w:val="00896BAC"/>
    <w:rsid w:val="008C2E9D"/>
    <w:rsid w:val="00943B1F"/>
    <w:rsid w:val="00966B6D"/>
    <w:rsid w:val="009719F8"/>
    <w:rsid w:val="00987483"/>
    <w:rsid w:val="009A4782"/>
    <w:rsid w:val="009D3EB5"/>
    <w:rsid w:val="00A85C7E"/>
    <w:rsid w:val="00B35A61"/>
    <w:rsid w:val="00B93388"/>
    <w:rsid w:val="00C55EB3"/>
    <w:rsid w:val="00CA6594"/>
    <w:rsid w:val="00D11A64"/>
    <w:rsid w:val="00DD3092"/>
    <w:rsid w:val="00DE6DA9"/>
    <w:rsid w:val="00E32EAC"/>
    <w:rsid w:val="00E53FFB"/>
    <w:rsid w:val="00E72DA5"/>
    <w:rsid w:val="00E90F7E"/>
    <w:rsid w:val="00EE61F1"/>
    <w:rsid w:val="00F17B43"/>
    <w:rsid w:val="00F64577"/>
    <w:rsid w:val="00FB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8B871F47-753E-404A-A4CE-2BC1B708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bcv">
    <w:name w:val="bcv"/>
    <w:basedOn w:val="DefaultParagraphFont"/>
    <w:rsid w:val="00812729"/>
  </w:style>
  <w:style w:type="character" w:styleId="CommentReference">
    <w:name w:val="annotation reference"/>
    <w:basedOn w:val="DefaultParagraphFont"/>
    <w:uiPriority w:val="99"/>
    <w:semiHidden/>
    <w:unhideWhenUsed/>
    <w:rsid w:val="00812729"/>
    <w:rPr>
      <w:sz w:val="16"/>
      <w:szCs w:val="16"/>
    </w:rPr>
  </w:style>
  <w:style w:type="paragraph" w:styleId="ListParagraph">
    <w:name w:val="List Paragraph"/>
    <w:basedOn w:val="Normal"/>
    <w:uiPriority w:val="34"/>
    <w:qFormat/>
    <w:rsid w:val="001C7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F78C0-4C25-4CF3-9318-903AC24E76BD}">
  <ds:schemaRefs>
    <ds:schemaRef ds:uri="http://schemas.microsoft.com/office/2006/metadata/properties"/>
  </ds:schemaRefs>
</ds:datastoreItem>
</file>

<file path=customXml/itemProps2.xml><?xml version="1.0" encoding="utf-8"?>
<ds:datastoreItem xmlns:ds="http://schemas.openxmlformats.org/officeDocument/2006/customXml" ds:itemID="{E1A653C7-FDDB-4DE3-AC4E-526236CF4AD5}">
  <ds:schemaRefs>
    <ds:schemaRef ds:uri="http://schemas.microsoft.com/sharepoint/v3/contenttype/forms"/>
  </ds:schemaRefs>
</ds:datastoreItem>
</file>

<file path=customXml/itemProps3.xml><?xml version="1.0" encoding="utf-8"?>
<ds:datastoreItem xmlns:ds="http://schemas.openxmlformats.org/officeDocument/2006/customXml" ds:itemID="{65B452F8-A2F5-471D-9850-FEBE703F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2022-04-22T19:47:00Z</dcterms:created>
  <dcterms:modified xsi:type="dcterms:W3CDTF">2022-04-22T19:47:00Z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