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B8B" w:rsidRPr="000A44D0" w:rsidRDefault="007824EC" w:rsidP="002B6DE7">
      <w:pPr>
        <w:spacing w:after="0"/>
      </w:pPr>
      <w:r w:rsidRPr="000A44D0">
        <w:rPr>
          <w:noProof/>
        </w:rPr>
        <w:drawing>
          <wp:anchor distT="0" distB="0" distL="114300" distR="114300" simplePos="0" relativeHeight="251660288" behindDoc="1" locked="0" layoutInCell="1" allowOverlap="1" wp14:anchorId="0EC28EE8" wp14:editId="58F10BCF">
            <wp:simplePos x="0" y="0"/>
            <wp:positionH relativeFrom="margin">
              <wp:align>center</wp:align>
            </wp:positionH>
            <wp:positionV relativeFrom="paragraph">
              <wp:posOffset>-573745</wp:posOffset>
            </wp:positionV>
            <wp:extent cx="6921500" cy="125464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21500" cy="1254641"/>
                    </a:xfrm>
                    <a:prstGeom prst="rect">
                      <a:avLst/>
                    </a:prstGeom>
                  </pic:spPr>
                </pic:pic>
              </a:graphicData>
            </a:graphic>
            <wp14:sizeRelH relativeFrom="page">
              <wp14:pctWidth>0</wp14:pctWidth>
            </wp14:sizeRelH>
            <wp14:sizeRelV relativeFrom="page">
              <wp14:pctHeight>0</wp14:pctHeight>
            </wp14:sizeRelV>
          </wp:anchor>
        </w:drawing>
      </w:r>
      <w:r w:rsidR="00755FB1" w:rsidRPr="000A44D0">
        <w:rPr>
          <w:rFonts w:ascii="Arial" w:hAnsi="Arial" w:cs="Arial"/>
          <w:i/>
          <w:color w:val="FFFFFF" w:themeColor="background1"/>
          <w:sz w:val="40"/>
          <w:szCs w:val="40"/>
        </w:rPr>
        <w:t>A Reflection for Easter</w:t>
      </w:r>
      <w:r w:rsidR="00755FB1" w:rsidRPr="000A44D0">
        <w:rPr>
          <w:noProof/>
          <w:color w:val="FFFFFF" w:themeColor="background1"/>
        </w:rPr>
        <w:t xml:space="preserve"> </w:t>
      </w:r>
    </w:p>
    <w:p w:rsidR="007824EC" w:rsidRDefault="007824EC"/>
    <w:p w:rsidR="00095A3C" w:rsidRDefault="00095A3C"/>
    <w:p w:rsidR="00095A3C" w:rsidRDefault="00095A3C"/>
    <w:p w:rsidR="00095A3C" w:rsidRPr="001F51FB" w:rsidRDefault="00095A3C" w:rsidP="00095A3C">
      <w:pPr>
        <w:pStyle w:val="FreeForm"/>
        <w:spacing w:after="0" w:line="240" w:lineRule="auto"/>
        <w:rPr>
          <w:rFonts w:ascii="Arial" w:hAnsi="Arial" w:cs="Arial"/>
          <w:b/>
          <w:sz w:val="28"/>
          <w:szCs w:val="28"/>
        </w:rPr>
      </w:pPr>
      <w:r w:rsidRPr="001F51FB">
        <w:rPr>
          <w:rFonts w:ascii="Arial" w:hAnsi="Arial" w:cs="Arial"/>
          <w:b/>
          <w:sz w:val="28"/>
          <w:szCs w:val="28"/>
        </w:rPr>
        <w:t xml:space="preserve">“Set your hearts on things above.” </w:t>
      </w:r>
    </w:p>
    <w:p w:rsidR="00095A3C" w:rsidRDefault="00095A3C" w:rsidP="00095A3C">
      <w:pPr>
        <w:pStyle w:val="FreeForm"/>
        <w:numPr>
          <w:ilvl w:val="0"/>
          <w:numId w:val="1"/>
        </w:numPr>
        <w:spacing w:after="0" w:line="240" w:lineRule="auto"/>
        <w:rPr>
          <w:rFonts w:ascii="Arial" w:hAnsi="Arial" w:cs="Arial"/>
          <w:sz w:val="22"/>
          <w:szCs w:val="22"/>
        </w:rPr>
      </w:pPr>
      <w:r>
        <w:rPr>
          <w:rFonts w:ascii="Arial" w:hAnsi="Arial" w:cs="Arial"/>
          <w:sz w:val="22"/>
          <w:szCs w:val="22"/>
        </w:rPr>
        <w:t>Col 3:1, NIV</w:t>
      </w:r>
    </w:p>
    <w:p w:rsidR="00095A3C" w:rsidRDefault="00095A3C" w:rsidP="00095A3C">
      <w:pPr>
        <w:pStyle w:val="FreeForm"/>
        <w:spacing w:after="0" w:line="240" w:lineRule="auto"/>
        <w:rPr>
          <w:rFonts w:ascii="Arial" w:hAnsi="Arial" w:cs="Arial"/>
          <w:sz w:val="22"/>
          <w:szCs w:val="22"/>
        </w:rPr>
      </w:pPr>
    </w:p>
    <w:p w:rsidR="00095A3C" w:rsidRPr="001F51FB" w:rsidRDefault="00095A3C" w:rsidP="00095A3C">
      <w:pPr>
        <w:pStyle w:val="FreeForm"/>
        <w:spacing w:after="0" w:line="360" w:lineRule="exact"/>
        <w:rPr>
          <w:rFonts w:ascii="Arial" w:hAnsi="Arial" w:cs="Arial"/>
          <w:sz w:val="24"/>
          <w:szCs w:val="24"/>
        </w:rPr>
      </w:pPr>
      <w:r w:rsidRPr="001F51FB">
        <w:rPr>
          <w:rFonts w:ascii="Arial" w:hAnsi="Arial" w:cs="Arial"/>
          <w:sz w:val="24"/>
          <w:szCs w:val="24"/>
        </w:rPr>
        <w:t>Easter is the event that confirms the wisdom teaching of the heart that leads to holiness. Easter celebrates Jesus’ resurrection from the dead—</w:t>
      </w:r>
      <w:r w:rsidRPr="001F51FB">
        <w:rPr>
          <w:rFonts w:ascii="Arial" w:hAnsi="Arial" w:cs="Arial"/>
          <w:i/>
          <w:sz w:val="24"/>
          <w:szCs w:val="24"/>
        </w:rPr>
        <w:t>and</w:t>
      </w:r>
      <w:r w:rsidR="00E80790">
        <w:rPr>
          <w:rFonts w:ascii="Arial" w:hAnsi="Arial" w:cs="Arial"/>
          <w:sz w:val="24"/>
          <w:szCs w:val="24"/>
        </w:rPr>
        <w:t xml:space="preserve"> his return to us. </w:t>
      </w:r>
      <w:r w:rsidRPr="001F51FB">
        <w:rPr>
          <w:rFonts w:ascii="Arial" w:hAnsi="Arial" w:cs="Arial"/>
          <w:sz w:val="24"/>
          <w:szCs w:val="24"/>
        </w:rPr>
        <w:t xml:space="preserve">The Risen Jesus </w:t>
      </w:r>
      <w:r w:rsidRPr="001F51FB">
        <w:rPr>
          <w:rFonts w:ascii="Arial" w:hAnsi="Arial" w:cs="Arial"/>
          <w:i/>
          <w:sz w:val="24"/>
          <w:szCs w:val="24"/>
        </w:rPr>
        <w:t>returns</w:t>
      </w:r>
      <w:r w:rsidRPr="001F51FB">
        <w:rPr>
          <w:rFonts w:ascii="Arial" w:hAnsi="Arial" w:cs="Arial"/>
          <w:sz w:val="24"/>
          <w:szCs w:val="24"/>
        </w:rPr>
        <w:t xml:space="preserve"> to reach out to those who abandoned and rejected him. His resurrected life continues the mission he li</w:t>
      </w:r>
      <w:r w:rsidR="00E80790">
        <w:rPr>
          <w:rFonts w:ascii="Arial" w:hAnsi="Arial" w:cs="Arial"/>
          <w:sz w:val="24"/>
          <w:szCs w:val="24"/>
        </w:rPr>
        <w:t xml:space="preserve">ved prior to his resurrection. </w:t>
      </w:r>
      <w:bookmarkStart w:id="0" w:name="_GoBack"/>
      <w:bookmarkEnd w:id="0"/>
      <w:r w:rsidRPr="001F51FB">
        <w:rPr>
          <w:rFonts w:ascii="Arial" w:hAnsi="Arial" w:cs="Arial"/>
          <w:sz w:val="24"/>
          <w:szCs w:val="24"/>
        </w:rPr>
        <w:t>Jesus’s resurrection confirms his ministry and reveals to us the essential characteristics for living: returning to God; welcoming the sinner; and forgiving. These are the windows to holiness.</w:t>
      </w:r>
    </w:p>
    <w:p w:rsidR="00095A3C" w:rsidRPr="001F51FB" w:rsidRDefault="00095A3C" w:rsidP="001954BF">
      <w:pPr>
        <w:pStyle w:val="FreeForm"/>
        <w:spacing w:after="0" w:line="240" w:lineRule="auto"/>
        <w:rPr>
          <w:rFonts w:ascii="Arial" w:hAnsi="Arial" w:cs="Arial"/>
          <w:sz w:val="24"/>
          <w:szCs w:val="24"/>
        </w:rPr>
      </w:pPr>
    </w:p>
    <w:p w:rsidR="00095A3C" w:rsidRPr="001F51FB" w:rsidRDefault="00095A3C" w:rsidP="00095A3C">
      <w:pPr>
        <w:pStyle w:val="FreeForm"/>
        <w:spacing w:after="0" w:line="360" w:lineRule="exact"/>
        <w:rPr>
          <w:rStyle w:val="None"/>
          <w:rFonts w:ascii="Arial" w:hAnsi="Arial" w:cs="Arial"/>
          <w:sz w:val="24"/>
          <w:szCs w:val="24"/>
        </w:rPr>
      </w:pPr>
      <w:r w:rsidRPr="001F51FB">
        <w:rPr>
          <w:rFonts w:ascii="Arial" w:hAnsi="Arial" w:cs="Arial"/>
          <w:sz w:val="24"/>
          <w:szCs w:val="24"/>
        </w:rPr>
        <w:t xml:space="preserve">How we live </w:t>
      </w:r>
      <w:r w:rsidRPr="001F51FB">
        <w:rPr>
          <w:rFonts w:ascii="Arial" w:hAnsi="Arial" w:cs="Arial"/>
          <w:i/>
          <w:sz w:val="24"/>
          <w:szCs w:val="24"/>
        </w:rPr>
        <w:t>now,</w:t>
      </w:r>
      <w:r w:rsidRPr="001F51FB">
        <w:rPr>
          <w:rFonts w:ascii="Arial" w:hAnsi="Arial" w:cs="Arial"/>
          <w:sz w:val="24"/>
          <w:szCs w:val="24"/>
        </w:rPr>
        <w:t xml:space="preserve"> </w:t>
      </w:r>
      <w:r w:rsidRPr="001F51FB">
        <w:rPr>
          <w:rFonts w:ascii="Arial" w:hAnsi="Arial" w:cs="Arial"/>
          <w:i/>
          <w:sz w:val="24"/>
          <w:szCs w:val="24"/>
        </w:rPr>
        <w:t>in this life</w:t>
      </w:r>
      <w:r w:rsidRPr="001F51FB">
        <w:rPr>
          <w:rFonts w:ascii="Arial" w:hAnsi="Arial" w:cs="Arial"/>
          <w:sz w:val="24"/>
          <w:szCs w:val="24"/>
        </w:rPr>
        <w:t xml:space="preserve"> is an indication of how we will live </w:t>
      </w:r>
      <w:r w:rsidRPr="001F51FB">
        <w:rPr>
          <w:rFonts w:ascii="Arial" w:hAnsi="Arial" w:cs="Arial"/>
          <w:i/>
          <w:sz w:val="24"/>
          <w:szCs w:val="24"/>
        </w:rPr>
        <w:t>then, in the new resurrected life</w:t>
      </w:r>
      <w:r w:rsidRPr="001F51FB">
        <w:rPr>
          <w:rFonts w:ascii="Arial" w:hAnsi="Arial" w:cs="Arial"/>
          <w:sz w:val="24"/>
          <w:szCs w:val="24"/>
        </w:rPr>
        <w:t xml:space="preserve">. </w:t>
      </w:r>
      <w:r w:rsidRPr="001F51FB">
        <w:rPr>
          <w:rStyle w:val="None"/>
          <w:rFonts w:ascii="Arial" w:hAnsi="Arial" w:cs="Arial"/>
          <w:sz w:val="24"/>
          <w:szCs w:val="24"/>
        </w:rPr>
        <w:t>When Saint Paul tells us to “set your hearts on things above” he is not talking about “a pie in the sky when you die.” He is talking about embracing enduring values and a gre</w:t>
      </w:r>
      <w:r>
        <w:rPr>
          <w:rStyle w:val="None"/>
          <w:rFonts w:ascii="Arial" w:hAnsi="Arial" w:cs="Arial"/>
          <w:sz w:val="24"/>
          <w:szCs w:val="24"/>
        </w:rPr>
        <w:t>ater level of awareness NOW. Saint</w:t>
      </w:r>
      <w:r w:rsidRPr="001F51FB">
        <w:rPr>
          <w:rStyle w:val="None"/>
          <w:rFonts w:ascii="Arial" w:hAnsi="Arial" w:cs="Arial"/>
          <w:sz w:val="24"/>
          <w:szCs w:val="24"/>
        </w:rPr>
        <w:t xml:space="preserve"> Paul says that this is a matter of the heart, of the whole person.  </w:t>
      </w:r>
    </w:p>
    <w:p w:rsidR="00095A3C" w:rsidRPr="001F51FB" w:rsidRDefault="00095A3C" w:rsidP="001954BF">
      <w:pPr>
        <w:pStyle w:val="FreeForm"/>
        <w:spacing w:after="0" w:line="240" w:lineRule="auto"/>
        <w:rPr>
          <w:rStyle w:val="None"/>
          <w:rFonts w:ascii="Arial" w:hAnsi="Arial" w:cs="Arial"/>
          <w:sz w:val="24"/>
          <w:szCs w:val="24"/>
        </w:rPr>
      </w:pPr>
    </w:p>
    <w:p w:rsidR="00095A3C" w:rsidRPr="001F51FB" w:rsidRDefault="00095A3C" w:rsidP="00095A3C">
      <w:pPr>
        <w:pStyle w:val="FreeForm"/>
        <w:spacing w:after="0" w:line="360" w:lineRule="exact"/>
        <w:rPr>
          <w:rStyle w:val="None"/>
          <w:rFonts w:ascii="Arial" w:hAnsi="Arial" w:cs="Arial"/>
          <w:sz w:val="24"/>
          <w:szCs w:val="24"/>
        </w:rPr>
      </w:pPr>
      <w:r w:rsidRPr="001F51FB">
        <w:rPr>
          <w:rStyle w:val="None"/>
          <w:rFonts w:ascii="Arial" w:hAnsi="Arial" w:cs="Arial"/>
          <w:sz w:val="24"/>
          <w:szCs w:val="24"/>
        </w:rPr>
        <w:t>This is different from worldly philosophies that believe that knowledge is power or that you will be rewarded for good behavior. Heaven is not a reward for good behavior when you die. Heaven is an inheritance that you can experience now. Saint Catherine of Siena said, “All the way to Heaven is Heaven, because He is the way.”</w:t>
      </w:r>
    </w:p>
    <w:p w:rsidR="00095A3C" w:rsidRPr="001F51FB" w:rsidRDefault="00095A3C" w:rsidP="001954BF">
      <w:pPr>
        <w:pStyle w:val="FreeForm"/>
        <w:spacing w:after="0" w:line="240" w:lineRule="auto"/>
        <w:rPr>
          <w:rStyle w:val="None"/>
          <w:rFonts w:ascii="Arial" w:hAnsi="Arial" w:cs="Arial"/>
          <w:sz w:val="24"/>
          <w:szCs w:val="24"/>
        </w:rPr>
      </w:pPr>
    </w:p>
    <w:p w:rsidR="00095A3C" w:rsidRPr="001F51FB" w:rsidRDefault="00095A3C" w:rsidP="00095A3C">
      <w:pPr>
        <w:pStyle w:val="FreeForm"/>
        <w:spacing w:after="0" w:line="360" w:lineRule="exact"/>
        <w:rPr>
          <w:rStyle w:val="None"/>
          <w:rFonts w:ascii="Arial" w:eastAsia="Avenir Book" w:hAnsi="Arial" w:cs="Arial"/>
          <w:sz w:val="24"/>
          <w:szCs w:val="24"/>
        </w:rPr>
      </w:pPr>
      <w:r w:rsidRPr="001F51FB">
        <w:rPr>
          <w:rStyle w:val="None"/>
          <w:rFonts w:ascii="Arial" w:hAnsi="Arial" w:cs="Arial"/>
          <w:sz w:val="24"/>
          <w:szCs w:val="24"/>
        </w:rPr>
        <w:t>Our life is a journey that flows from where we set our heart. My heart holds my relationship to God—in mystery, paradox, questions, pain, grace, gratitude—until it transforms me and gives me new life.</w:t>
      </w:r>
    </w:p>
    <w:p w:rsidR="00095A3C" w:rsidRPr="001F51FB" w:rsidRDefault="00095A3C" w:rsidP="001954BF">
      <w:pPr>
        <w:pStyle w:val="FreeForm"/>
        <w:spacing w:after="0" w:line="240" w:lineRule="auto"/>
        <w:rPr>
          <w:rStyle w:val="None"/>
          <w:rFonts w:ascii="Arial" w:eastAsia="Avenir Book" w:hAnsi="Arial" w:cs="Arial"/>
          <w:sz w:val="24"/>
          <w:szCs w:val="24"/>
        </w:rPr>
      </w:pPr>
    </w:p>
    <w:p w:rsidR="00095A3C" w:rsidRPr="001F51FB" w:rsidRDefault="00095A3C" w:rsidP="00095A3C">
      <w:pPr>
        <w:pStyle w:val="FreeForm"/>
        <w:spacing w:after="0" w:line="360" w:lineRule="exact"/>
        <w:rPr>
          <w:rStyle w:val="None"/>
          <w:rFonts w:ascii="Arial" w:hAnsi="Arial" w:cs="Arial"/>
          <w:sz w:val="24"/>
          <w:szCs w:val="24"/>
        </w:rPr>
      </w:pPr>
      <w:r w:rsidRPr="001F51FB">
        <w:rPr>
          <w:rStyle w:val="None"/>
          <w:rFonts w:ascii="Arial" w:hAnsi="Arial" w:cs="Arial"/>
          <w:sz w:val="24"/>
          <w:szCs w:val="24"/>
        </w:rPr>
        <w:t xml:space="preserve">For Catholic health care, belief in the Resurrection is more than the words we say, it is about the way we respond to others NOW. Our ministry is made manifest in what others experience </w:t>
      </w:r>
      <w:r>
        <w:rPr>
          <w:rStyle w:val="None"/>
          <w:rFonts w:ascii="Arial" w:hAnsi="Arial" w:cs="Arial"/>
          <w:sz w:val="24"/>
          <w:szCs w:val="24"/>
        </w:rPr>
        <w:t>when they encounter us</w:t>
      </w:r>
      <w:r w:rsidRPr="001F51FB">
        <w:rPr>
          <w:rStyle w:val="None"/>
          <w:rFonts w:ascii="Arial" w:hAnsi="Arial" w:cs="Arial"/>
          <w:sz w:val="24"/>
          <w:szCs w:val="24"/>
        </w:rPr>
        <w:t xml:space="preserve"> TODAY.  </w:t>
      </w:r>
    </w:p>
    <w:p w:rsidR="00095A3C" w:rsidRPr="001F51FB" w:rsidRDefault="00095A3C" w:rsidP="00095A3C">
      <w:pPr>
        <w:pStyle w:val="FreeForm"/>
        <w:spacing w:after="0" w:line="360" w:lineRule="exact"/>
        <w:rPr>
          <w:rStyle w:val="None"/>
          <w:rFonts w:ascii="Arial" w:hAnsi="Arial" w:cs="Arial"/>
          <w:sz w:val="24"/>
          <w:szCs w:val="24"/>
        </w:rPr>
      </w:pPr>
    </w:p>
    <w:p w:rsidR="00095A3C" w:rsidRPr="001F51FB" w:rsidRDefault="00095A3C" w:rsidP="000A44D0">
      <w:pPr>
        <w:pStyle w:val="FreeForm"/>
        <w:spacing w:after="0" w:line="400" w:lineRule="exact"/>
        <w:ind w:left="720"/>
        <w:rPr>
          <w:rStyle w:val="None"/>
          <w:rFonts w:ascii="Arial" w:eastAsia="Avenir Book" w:hAnsi="Arial" w:cs="Arial"/>
          <w:sz w:val="24"/>
          <w:szCs w:val="24"/>
        </w:rPr>
      </w:pPr>
      <w:r w:rsidRPr="001F51FB">
        <w:rPr>
          <w:rStyle w:val="None"/>
          <w:rFonts w:ascii="Arial" w:hAnsi="Arial" w:cs="Arial"/>
          <w:sz w:val="24"/>
          <w:szCs w:val="24"/>
        </w:rPr>
        <w:t>In the way I serve others, is my heart set on things above?</w:t>
      </w:r>
    </w:p>
    <w:p w:rsidR="00095A3C" w:rsidRPr="001F51FB" w:rsidRDefault="00095A3C" w:rsidP="000A44D0">
      <w:pPr>
        <w:pStyle w:val="FreeForm"/>
        <w:spacing w:after="0" w:line="400" w:lineRule="exact"/>
        <w:ind w:left="720"/>
        <w:rPr>
          <w:rStyle w:val="None"/>
          <w:rFonts w:ascii="Arial" w:eastAsia="Avenir Book" w:hAnsi="Arial" w:cs="Arial"/>
          <w:sz w:val="24"/>
          <w:szCs w:val="24"/>
        </w:rPr>
      </w:pPr>
      <w:r w:rsidRPr="001F51FB">
        <w:rPr>
          <w:rStyle w:val="None"/>
          <w:rFonts w:ascii="Arial" w:hAnsi="Arial" w:cs="Arial"/>
          <w:sz w:val="24"/>
          <w:szCs w:val="24"/>
        </w:rPr>
        <w:t>How will the hearts of those I serve be touched?</w:t>
      </w:r>
    </w:p>
    <w:p w:rsidR="00095A3C" w:rsidRPr="001954BF" w:rsidRDefault="00095A3C" w:rsidP="000A44D0">
      <w:pPr>
        <w:spacing w:after="0" w:line="400" w:lineRule="exact"/>
        <w:rPr>
          <w:sz w:val="24"/>
          <w:szCs w:val="24"/>
        </w:rPr>
      </w:pPr>
      <w:r>
        <w:rPr>
          <w:rStyle w:val="None"/>
          <w:rFonts w:ascii="Arial" w:hAnsi="Arial" w:cs="Arial"/>
          <w:sz w:val="24"/>
          <w:szCs w:val="24"/>
        </w:rPr>
        <w:tab/>
      </w:r>
      <w:r w:rsidRPr="001F51FB">
        <w:rPr>
          <w:rStyle w:val="None"/>
          <w:rFonts w:ascii="Arial" w:hAnsi="Arial" w:cs="Arial"/>
          <w:sz w:val="24"/>
          <w:szCs w:val="24"/>
        </w:rPr>
        <w:t>Will they experience an empty tomb or encounter Resurrected life?</w:t>
      </w:r>
    </w:p>
    <w:sectPr w:rsidR="00095A3C" w:rsidRPr="001954BF" w:rsidSect="00604461">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7ED" w:rsidRDefault="000E57ED" w:rsidP="000A44D0">
      <w:pPr>
        <w:spacing w:after="0" w:line="240" w:lineRule="auto"/>
      </w:pPr>
      <w:r>
        <w:separator/>
      </w:r>
    </w:p>
  </w:endnote>
  <w:endnote w:type="continuationSeparator" w:id="0">
    <w:p w:rsidR="000E57ED" w:rsidRDefault="000E57ED" w:rsidP="000A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w:altName w:val="Times New Roman"/>
    <w:charset w:val="00"/>
    <w:family w:val="roman"/>
    <w:pitch w:val="default"/>
  </w:font>
  <w:font w:name="Avenir Book">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61" w:rsidRDefault="00604461">
    <w:pPr>
      <w:pStyle w:val="Footer"/>
      <w:rPr>
        <w:i/>
        <w:sz w:val="16"/>
        <w:szCs w:val="16"/>
      </w:rPr>
    </w:pPr>
  </w:p>
  <w:p w:rsidR="000A44D0" w:rsidRPr="00604461" w:rsidRDefault="000A44D0">
    <w:pPr>
      <w:pStyle w:val="Footer"/>
      <w:rPr>
        <w:i/>
        <w:sz w:val="16"/>
        <w:szCs w:val="16"/>
      </w:rPr>
    </w:pPr>
    <w:r w:rsidRPr="00604461">
      <w:rPr>
        <w:i/>
        <w:sz w:val="16"/>
        <w:szCs w:val="16"/>
      </w:rPr>
      <w:t>Copyright Catholic Health Association of the United States</w:t>
    </w:r>
  </w:p>
  <w:p w:rsidR="000A44D0" w:rsidRDefault="000A4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7ED" w:rsidRDefault="000E57ED" w:rsidP="000A44D0">
      <w:pPr>
        <w:spacing w:after="0" w:line="240" w:lineRule="auto"/>
      </w:pPr>
      <w:r>
        <w:separator/>
      </w:r>
    </w:p>
  </w:footnote>
  <w:footnote w:type="continuationSeparator" w:id="0">
    <w:p w:rsidR="000E57ED" w:rsidRDefault="000E57ED" w:rsidP="000A4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92639"/>
    <w:multiLevelType w:val="hybridMultilevel"/>
    <w:tmpl w:val="F0CE9794"/>
    <w:lvl w:ilvl="0" w:tplc="7FB248BE">
      <w:start w:val="3"/>
      <w:numFmt w:val="bullet"/>
      <w:lvlText w:val="-"/>
      <w:lvlJc w:val="left"/>
      <w:pPr>
        <w:ind w:left="3240" w:hanging="360"/>
      </w:pPr>
      <w:rPr>
        <w:rFonts w:ascii="Arial" w:eastAsia="Arial Unicode MS"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4A"/>
    <w:rsid w:val="00095A3C"/>
    <w:rsid w:val="000A44D0"/>
    <w:rsid w:val="000E57ED"/>
    <w:rsid w:val="00143B8B"/>
    <w:rsid w:val="001954BF"/>
    <w:rsid w:val="002B6DE7"/>
    <w:rsid w:val="003C154A"/>
    <w:rsid w:val="00604461"/>
    <w:rsid w:val="00755FB1"/>
    <w:rsid w:val="007824EC"/>
    <w:rsid w:val="00E8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C0054-646C-4A3D-B219-F7441382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095A3C"/>
    <w:pPr>
      <w:pBdr>
        <w:top w:val="nil"/>
        <w:left w:val="nil"/>
        <w:bottom w:val="nil"/>
        <w:right w:val="nil"/>
        <w:between w:val="nil"/>
        <w:bar w:val="nil"/>
      </w:pBdr>
      <w:spacing w:after="180" w:line="264" w:lineRule="auto"/>
    </w:pPr>
    <w:rPr>
      <w:rFonts w:ascii="Avenir Next" w:eastAsia="Arial Unicode MS" w:hAnsi="Avenir Next" w:cs="Arial Unicode MS"/>
      <w:color w:val="000000"/>
      <w:sz w:val="20"/>
      <w:szCs w:val="20"/>
      <w:u w:color="000000"/>
      <w:bdr w:val="nil"/>
    </w:rPr>
  </w:style>
  <w:style w:type="character" w:customStyle="1" w:styleId="None">
    <w:name w:val="None"/>
    <w:rsid w:val="00095A3C"/>
  </w:style>
  <w:style w:type="paragraph" w:styleId="Header">
    <w:name w:val="header"/>
    <w:basedOn w:val="Normal"/>
    <w:link w:val="HeaderChar"/>
    <w:uiPriority w:val="99"/>
    <w:unhideWhenUsed/>
    <w:rsid w:val="000A4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4D0"/>
  </w:style>
  <w:style w:type="paragraph" w:styleId="Footer">
    <w:name w:val="footer"/>
    <w:basedOn w:val="Normal"/>
    <w:link w:val="FooterChar"/>
    <w:uiPriority w:val="99"/>
    <w:unhideWhenUsed/>
    <w:rsid w:val="000A4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88245D24</Template>
  <TotalTime>1</TotalTime>
  <Pages>1</Pages>
  <Words>283</Words>
  <Characters>1618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Catholic Health Association</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Oosten</dc:creator>
  <cp:keywords/>
  <dc:description/>
  <cp:lastModifiedBy>Lynette Ballard</cp:lastModifiedBy>
  <cp:revision>2</cp:revision>
  <dcterms:created xsi:type="dcterms:W3CDTF">2016-01-08T21:35:00Z</dcterms:created>
  <dcterms:modified xsi:type="dcterms:W3CDTF">2016-01-08T21:35:00Z</dcterms:modified>
</cp:coreProperties>
</file>