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FF" w:rsidRDefault="009423FF" w:rsidP="009423FF">
      <w:bookmarkStart w:id="0" w:name="_GoBack"/>
      <w:bookmarkEnd w:id="0"/>
      <w:r>
        <w:rPr>
          <w:rFonts w:ascii="Arial" w:hAnsi="Arial" w:cs="Arial"/>
          <w:noProof/>
          <w:sz w:val="32"/>
          <w:szCs w:val="32"/>
        </w:rPr>
        <w:drawing>
          <wp:anchor distT="0" distB="0" distL="114300" distR="114300" simplePos="0" relativeHeight="251659264" behindDoc="0" locked="0" layoutInCell="1" allowOverlap="1" wp14:anchorId="59F18310" wp14:editId="213DE198">
            <wp:simplePos x="0" y="0"/>
            <wp:positionH relativeFrom="margin">
              <wp:align>right</wp:align>
            </wp:positionH>
            <wp:positionV relativeFrom="page">
              <wp:posOffset>1561930</wp:posOffset>
            </wp:positionV>
            <wp:extent cx="5939790" cy="286194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nial icon full.JPG"/>
                    <pic:cNvPicPr/>
                  </pic:nvPicPr>
                  <pic:blipFill>
                    <a:blip r:embed="rId6">
                      <a:extLst>
                        <a:ext uri="{28A0092B-C50C-407E-A947-70E740481C1C}">
                          <a14:useLocalDpi xmlns:a14="http://schemas.microsoft.com/office/drawing/2010/main" val="0"/>
                        </a:ext>
                      </a:extLst>
                    </a:blip>
                    <a:stretch>
                      <a:fillRect/>
                    </a:stretch>
                  </pic:blipFill>
                  <pic:spPr>
                    <a:xfrm>
                      <a:off x="0" y="0"/>
                      <a:ext cx="5939790" cy="2861945"/>
                    </a:xfrm>
                    <a:prstGeom prst="rect">
                      <a:avLst/>
                    </a:prstGeom>
                  </pic:spPr>
                </pic:pic>
              </a:graphicData>
            </a:graphic>
            <wp14:sizeRelV relativeFrom="margin">
              <wp14:pctHeight>0</wp14:pctHeight>
            </wp14:sizeRelV>
          </wp:anchor>
        </w:drawing>
      </w:r>
    </w:p>
    <w:p w:rsidR="009423FF" w:rsidRPr="00D96328" w:rsidRDefault="009423FF" w:rsidP="009423FF">
      <w:pPr>
        <w:pStyle w:val="NoSpacing"/>
        <w:rPr>
          <w:rStyle w:val="Heading3Char"/>
          <w:rFonts w:ascii="Arial" w:hAnsi="Arial" w:cs="Arial"/>
          <w:b/>
          <w:sz w:val="23"/>
          <w:szCs w:val="23"/>
        </w:rPr>
      </w:pPr>
      <w:r w:rsidRPr="00D96328">
        <w:rPr>
          <w:rStyle w:val="Heading3Char"/>
          <w:rFonts w:ascii="Arial" w:hAnsi="Arial" w:cs="Arial"/>
          <w:b/>
          <w:sz w:val="23"/>
          <w:szCs w:val="23"/>
        </w:rPr>
        <w:t>Call to Prayer</w:t>
      </w: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Let us be still in the presence of God and one another.</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b/>
          <w:sz w:val="23"/>
          <w:szCs w:val="23"/>
          <w:shd w:val="clear" w:color="auto" w:fill="FFFFFF"/>
        </w:rPr>
      </w:pPr>
      <w:r w:rsidRPr="00D96328">
        <w:rPr>
          <w:rStyle w:val="Heading3Char"/>
          <w:rFonts w:ascii="Arial" w:hAnsi="Arial" w:cs="Arial"/>
          <w:b/>
          <w:sz w:val="23"/>
          <w:szCs w:val="23"/>
        </w:rPr>
        <w:t>Reflection</w:t>
      </w:r>
    </w:p>
    <w:p w:rsidR="009423FF" w:rsidRPr="00D96328" w:rsidRDefault="007E4811" w:rsidP="009423FF">
      <w:pPr>
        <w:pStyle w:val="NoSpacing"/>
        <w:rPr>
          <w:rFonts w:ascii="Arial" w:hAnsi="Arial" w:cs="Arial"/>
          <w:sz w:val="23"/>
          <w:szCs w:val="23"/>
          <w:shd w:val="clear" w:color="auto" w:fill="FFFFFF"/>
        </w:rPr>
      </w:pPr>
      <w:r>
        <w:rPr>
          <w:rFonts w:ascii="Arial" w:hAnsi="Arial" w:cs="Arial"/>
          <w:sz w:val="23"/>
          <w:szCs w:val="23"/>
          <w:shd w:val="clear" w:color="auto" w:fill="FFFFFF"/>
        </w:rPr>
        <w:t>Each of us</w:t>
      </w:r>
      <w:r w:rsidR="009423FF">
        <w:rPr>
          <w:rFonts w:ascii="Arial" w:hAnsi="Arial" w:cs="Arial"/>
          <w:sz w:val="23"/>
          <w:szCs w:val="23"/>
          <w:shd w:val="clear" w:color="auto" w:fill="FFFFFF"/>
        </w:rPr>
        <w:t xml:space="preserve"> called as healers, leaders and members of our communities. </w:t>
      </w:r>
      <w:r w:rsidR="009423FF" w:rsidRPr="00D96328">
        <w:rPr>
          <w:rFonts w:ascii="Arial" w:hAnsi="Arial" w:cs="Arial"/>
          <w:sz w:val="23"/>
          <w:szCs w:val="23"/>
          <w:shd w:val="clear" w:color="auto" w:fill="FFFFFF"/>
        </w:rPr>
        <w:t xml:space="preserve">We </w:t>
      </w:r>
      <w:r w:rsidR="009423FF">
        <w:rPr>
          <w:rFonts w:ascii="Arial" w:hAnsi="Arial" w:cs="Arial"/>
          <w:sz w:val="23"/>
          <w:szCs w:val="23"/>
          <w:shd w:val="clear" w:color="auto" w:fill="FFFFFF"/>
        </w:rPr>
        <w:t>know that we will experience challenges and that we have the</w:t>
      </w:r>
      <w:r w:rsidR="009423FF" w:rsidRPr="00D96328">
        <w:rPr>
          <w:rFonts w:ascii="Arial" w:hAnsi="Arial" w:cs="Arial"/>
          <w:sz w:val="23"/>
          <w:szCs w:val="23"/>
          <w:shd w:val="clear" w:color="auto" w:fill="FFFFFF"/>
        </w:rPr>
        <w:t xml:space="preserve"> gifts to face them. </w:t>
      </w:r>
      <w:r>
        <w:rPr>
          <w:rFonts w:ascii="Arial" w:hAnsi="Arial" w:cs="Arial"/>
          <w:sz w:val="23"/>
          <w:szCs w:val="23"/>
          <w:shd w:val="clear" w:color="auto" w:fill="FFFFFF"/>
        </w:rPr>
        <w:t xml:space="preserve">Remaining faithful to the struggles ahead requires us to remain connected. Connected to each other - </w:t>
      </w:r>
      <w:r w:rsidR="009423FF" w:rsidRPr="00D96328">
        <w:rPr>
          <w:rFonts w:ascii="Arial" w:hAnsi="Arial" w:cs="Arial"/>
          <w:sz w:val="23"/>
          <w:szCs w:val="23"/>
          <w:shd w:val="clear" w:color="auto" w:fill="FFFFFF"/>
        </w:rPr>
        <w:t xml:space="preserve">strengthening existing relationships and creating new ones. </w:t>
      </w:r>
      <w:r>
        <w:rPr>
          <w:rFonts w:ascii="Arial" w:hAnsi="Arial" w:cs="Arial"/>
          <w:sz w:val="23"/>
          <w:szCs w:val="23"/>
          <w:shd w:val="clear" w:color="auto" w:fill="FFFFFF"/>
        </w:rPr>
        <w:t xml:space="preserve">Connecting to our call and craft, the art of medicine, and always reminding connected </w:t>
      </w:r>
      <w:r w:rsidR="009423FF" w:rsidRPr="00D96328">
        <w:rPr>
          <w:rFonts w:ascii="Arial" w:hAnsi="Arial" w:cs="Arial"/>
          <w:sz w:val="23"/>
          <w:szCs w:val="23"/>
          <w:shd w:val="clear" w:color="auto" w:fill="FFFFFF"/>
        </w:rPr>
        <w:t xml:space="preserve">to God, who has </w:t>
      </w:r>
      <w:r>
        <w:rPr>
          <w:rFonts w:ascii="Arial" w:hAnsi="Arial" w:cs="Arial"/>
          <w:sz w:val="23"/>
          <w:szCs w:val="23"/>
          <w:shd w:val="clear" w:color="auto" w:fill="FFFFFF"/>
        </w:rPr>
        <w:t>guided</w:t>
      </w:r>
      <w:r w:rsidR="009423FF" w:rsidRPr="00D96328">
        <w:rPr>
          <w:rFonts w:ascii="Arial" w:hAnsi="Arial" w:cs="Arial"/>
          <w:sz w:val="23"/>
          <w:szCs w:val="23"/>
          <w:shd w:val="clear" w:color="auto" w:fill="FFFFFF"/>
        </w:rPr>
        <w:t xml:space="preserve"> and gifted us for our ministry of healing.</w:t>
      </w: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w:t>
      </w:r>
    </w:p>
    <w:p w:rsidR="009423FF" w:rsidRPr="00D96328" w:rsidRDefault="009423FF" w:rsidP="009423FF">
      <w:pPr>
        <w:pStyle w:val="NoSpacing"/>
        <w:rPr>
          <w:rStyle w:val="Heading3Char"/>
          <w:rFonts w:ascii="Arial" w:hAnsi="Arial" w:cs="Arial"/>
          <w:b/>
          <w:sz w:val="23"/>
          <w:szCs w:val="23"/>
        </w:rPr>
      </w:pPr>
      <w:r w:rsidRPr="00D96328">
        <w:rPr>
          <w:rStyle w:val="Heading3Char"/>
          <w:rFonts w:ascii="Arial" w:hAnsi="Arial" w:cs="Arial"/>
          <w:b/>
          <w:sz w:val="23"/>
          <w:szCs w:val="23"/>
        </w:rPr>
        <w:t>Scripture Reading</w:t>
      </w:r>
    </w:p>
    <w:p w:rsidR="009423FF" w:rsidRPr="00D96328" w:rsidRDefault="009423FF" w:rsidP="009423FF">
      <w:pPr>
        <w:pStyle w:val="NoSpacing"/>
        <w:rPr>
          <w:rFonts w:ascii="Arial" w:hAnsi="Arial" w:cs="Arial"/>
          <w:i/>
          <w:sz w:val="23"/>
          <w:szCs w:val="23"/>
          <w:shd w:val="clear" w:color="auto" w:fill="FFFFFF"/>
        </w:rPr>
      </w:pPr>
      <w:r w:rsidRPr="00D96328">
        <w:rPr>
          <w:rFonts w:ascii="Arial" w:hAnsi="Arial" w:cs="Arial"/>
          <w:i/>
          <w:sz w:val="23"/>
          <w:szCs w:val="23"/>
          <w:shd w:val="clear" w:color="auto" w:fill="FFFFFF"/>
        </w:rPr>
        <w:t>Jesus Sends the Twelve, Luke 9:1-6</w:t>
      </w:r>
    </w:p>
    <w:p w:rsidR="009423FF" w:rsidRPr="00D96328" w:rsidRDefault="009423FF" w:rsidP="009423FF">
      <w:pPr>
        <w:pStyle w:val="NoSpacing"/>
        <w:rPr>
          <w:rFonts w:ascii="Arial" w:hAnsi="Arial" w:cs="Arial"/>
          <w:i/>
          <w:sz w:val="23"/>
          <w:szCs w:val="23"/>
          <w:shd w:val="clear" w:color="auto" w:fill="FFFFFF"/>
        </w:rPr>
      </w:pPr>
    </w:p>
    <w:p w:rsidR="009423FF" w:rsidRPr="00D96328" w:rsidRDefault="009423FF" w:rsidP="009423FF">
      <w:pPr>
        <w:pStyle w:val="NoSpacing"/>
        <w:rPr>
          <w:rFonts w:ascii="Arial" w:hAnsi="Arial" w:cs="Arial"/>
          <w:i/>
          <w:sz w:val="23"/>
          <w:szCs w:val="23"/>
          <w:shd w:val="clear" w:color="auto" w:fill="FFFFFF"/>
        </w:rPr>
      </w:pPr>
      <w:r w:rsidRPr="00D96328">
        <w:rPr>
          <w:rFonts w:ascii="Arial" w:hAnsi="Arial" w:cs="Arial"/>
          <w:i/>
          <w:sz w:val="23"/>
          <w:szCs w:val="23"/>
          <w:shd w:val="clear" w:color="auto" w:fill="FFFFFF"/>
        </w:rPr>
        <w:t xml:space="preserve">From the Holy Gospel according to Luke: </w:t>
      </w: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Jesus now called the Twelve together and gave them power and authority to overcome all demons and to cure diseases. He sent them forth to proclaim the reign of God and heal the afflicted. Jesus advised them: “Take nothing for the journey, neither walking staff nor traveling bag; no bread, no money. No one is to have two coats. Stay at whatever house you enter and proceed from there. When people will not receive you, leave that town and shake its dust from your feet in testimony against them.” So they set out and went from village to village, spreading the good news everywhere and curing diseases.</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The Gospel of the Lord.</w:t>
      </w:r>
    </w:p>
    <w:p w:rsidR="009423FF" w:rsidRPr="00D96328" w:rsidRDefault="009423FF" w:rsidP="009423FF">
      <w:pPr>
        <w:pStyle w:val="NoSpacing"/>
        <w:rPr>
          <w:rFonts w:ascii="Arial" w:hAnsi="Arial" w:cs="Arial"/>
          <w:b/>
          <w:sz w:val="23"/>
          <w:szCs w:val="23"/>
          <w:shd w:val="clear" w:color="auto" w:fill="FFFFFF"/>
        </w:rPr>
      </w:pPr>
      <w:r w:rsidRPr="00D96328">
        <w:rPr>
          <w:rFonts w:ascii="Arial" w:hAnsi="Arial" w:cs="Arial"/>
          <w:b/>
          <w:sz w:val="23"/>
          <w:szCs w:val="23"/>
          <w:shd w:val="clear" w:color="auto" w:fill="FFFFFF"/>
        </w:rPr>
        <w:t>All: Praise to you, Lord Jesus Christ!</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Style w:val="Heading3Char"/>
          <w:rFonts w:ascii="Arial" w:hAnsi="Arial" w:cs="Arial"/>
          <w:b/>
          <w:sz w:val="23"/>
          <w:szCs w:val="23"/>
        </w:rPr>
      </w:pPr>
    </w:p>
    <w:p w:rsidR="009423FF" w:rsidRPr="00D96328" w:rsidRDefault="009423FF" w:rsidP="009423FF">
      <w:pPr>
        <w:pStyle w:val="NoSpacing"/>
        <w:rPr>
          <w:rStyle w:val="Heading3Char"/>
          <w:rFonts w:ascii="Arial" w:hAnsi="Arial" w:cs="Arial"/>
          <w:b/>
          <w:sz w:val="23"/>
          <w:szCs w:val="23"/>
        </w:rPr>
      </w:pPr>
      <w:r w:rsidRPr="00D96328">
        <w:rPr>
          <w:rStyle w:val="Heading3Char"/>
          <w:rFonts w:ascii="Arial" w:hAnsi="Arial" w:cs="Arial"/>
          <w:b/>
          <w:sz w:val="23"/>
          <w:szCs w:val="23"/>
        </w:rPr>
        <w:t>Blessing of Hands Prayer</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Consider your hands, lay them on your lap or on the table in front of you. Flex your fingers. Rotate your wrists. Notice how your hands feel and how they move. Consider the words of Saint Teresa of Avila: </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i/>
          <w:sz w:val="23"/>
          <w:szCs w:val="23"/>
          <w:shd w:val="clear" w:color="auto" w:fill="FFFFFF"/>
        </w:rPr>
      </w:pPr>
      <w:r w:rsidRPr="00D96328">
        <w:rPr>
          <w:rFonts w:ascii="Arial" w:hAnsi="Arial" w:cs="Arial"/>
          <w:i/>
          <w:sz w:val="23"/>
          <w:szCs w:val="23"/>
          <w:shd w:val="clear" w:color="auto" w:fill="FFFFFF"/>
        </w:rPr>
        <w:t xml:space="preserve">Christ has no body now on earth but yours; no hands but yours; no feet but yours. </w:t>
      </w:r>
      <w:r w:rsidRPr="00D96328">
        <w:rPr>
          <w:rFonts w:ascii="Arial" w:hAnsi="Arial" w:cs="Arial"/>
          <w:i/>
          <w:sz w:val="23"/>
          <w:szCs w:val="23"/>
          <w:shd w:val="clear" w:color="auto" w:fill="FFFFFF"/>
        </w:rPr>
        <w:br/>
        <w:t xml:space="preserve">Yours are the eyes through which the compassion of Christ must look out on the world. </w:t>
      </w:r>
      <w:r w:rsidRPr="00D96328">
        <w:rPr>
          <w:rFonts w:ascii="Arial" w:hAnsi="Arial" w:cs="Arial"/>
          <w:i/>
          <w:sz w:val="23"/>
          <w:szCs w:val="23"/>
          <w:shd w:val="clear" w:color="auto" w:fill="FFFFFF"/>
        </w:rPr>
        <w:br/>
        <w:t xml:space="preserve">Yours are the feet with which He is to go about doing </w:t>
      </w:r>
      <w:proofErr w:type="gramStart"/>
      <w:r w:rsidRPr="00D96328">
        <w:rPr>
          <w:rFonts w:ascii="Arial" w:hAnsi="Arial" w:cs="Arial"/>
          <w:i/>
          <w:sz w:val="23"/>
          <w:szCs w:val="23"/>
          <w:shd w:val="clear" w:color="auto" w:fill="FFFFFF"/>
        </w:rPr>
        <w:t>good</w:t>
      </w:r>
      <w:proofErr w:type="gramEnd"/>
      <w:r w:rsidRPr="00D96328">
        <w:rPr>
          <w:rFonts w:ascii="Arial" w:hAnsi="Arial" w:cs="Arial"/>
          <w:i/>
          <w:sz w:val="23"/>
          <w:szCs w:val="23"/>
          <w:shd w:val="clear" w:color="auto" w:fill="FFFFFF"/>
        </w:rPr>
        <w:t xml:space="preserve">. </w:t>
      </w:r>
      <w:r w:rsidRPr="00D96328">
        <w:rPr>
          <w:rFonts w:ascii="Arial" w:hAnsi="Arial" w:cs="Arial"/>
          <w:i/>
          <w:sz w:val="23"/>
          <w:szCs w:val="23"/>
          <w:shd w:val="clear" w:color="auto" w:fill="FFFFFF"/>
        </w:rPr>
        <w:br/>
        <w:t>Yours are the hands with which He is to bless His people.</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Please respond to the following: </w:t>
      </w:r>
      <w:r w:rsidRPr="00D96328">
        <w:rPr>
          <w:rFonts w:ascii="Arial" w:hAnsi="Arial" w:cs="Arial"/>
          <w:b/>
          <w:sz w:val="23"/>
          <w:szCs w:val="23"/>
          <w:shd w:val="clear" w:color="auto" w:fill="FFFFFF"/>
        </w:rPr>
        <w:t>Bless my hands to bless others.</w:t>
      </w:r>
      <w:r w:rsidRPr="00D96328">
        <w:rPr>
          <w:rFonts w:ascii="Arial" w:hAnsi="Arial" w:cs="Arial"/>
          <w:sz w:val="23"/>
          <w:szCs w:val="23"/>
          <w:shd w:val="clear" w:color="auto" w:fill="FFFFFF"/>
        </w:rPr>
        <w:t xml:space="preserve"> </w:t>
      </w:r>
    </w:p>
    <w:p w:rsidR="009423FF" w:rsidRPr="00D96328" w:rsidRDefault="009423FF" w:rsidP="009423FF">
      <w:pPr>
        <w:pStyle w:val="NoSpacing"/>
        <w:rPr>
          <w:rFonts w:ascii="Arial" w:hAnsi="Arial" w:cs="Arial"/>
          <w:sz w:val="23"/>
          <w:szCs w:val="23"/>
          <w:shd w:val="clear" w:color="auto" w:fill="FFFFFF"/>
        </w:rPr>
      </w:pPr>
    </w:p>
    <w:p w:rsidR="009423FF" w:rsidRDefault="009423FF" w:rsidP="009423FF">
      <w:pPr>
        <w:pStyle w:val="NoSpacing"/>
        <w:rPr>
          <w:rFonts w:ascii="Arial" w:hAnsi="Arial" w:cs="Arial"/>
          <w:sz w:val="23"/>
          <w:szCs w:val="23"/>
          <w:shd w:val="clear" w:color="auto" w:fill="FFFFFF"/>
        </w:rPr>
      </w:pPr>
      <w:r>
        <w:rPr>
          <w:rFonts w:ascii="Arial" w:hAnsi="Arial" w:cs="Arial"/>
          <w:sz w:val="23"/>
          <w:szCs w:val="23"/>
          <w:shd w:val="clear" w:color="auto" w:fill="FFFFFF"/>
        </w:rPr>
        <w:t>Heavenly Father, bless my hands to bless others.</w:t>
      </w:r>
    </w:p>
    <w:p w:rsidR="009423FF"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Gentle these hands as they offer comfort to those in times of crisis. </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b/>
          <w:sz w:val="23"/>
          <w:szCs w:val="23"/>
          <w:shd w:val="clear" w:color="auto" w:fill="FFFFFF"/>
        </w:rPr>
        <w:t>All:</w:t>
      </w:r>
      <w:r w:rsidRPr="00D96328">
        <w:rPr>
          <w:rFonts w:ascii="Arial" w:hAnsi="Arial" w:cs="Arial"/>
          <w:b/>
          <w:sz w:val="23"/>
          <w:szCs w:val="23"/>
          <w:shd w:val="clear" w:color="auto" w:fill="FFFFFF"/>
        </w:rPr>
        <w:tab/>
        <w:t xml:space="preserve">Bless my hands to bless others. </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Purify these hands as </w:t>
      </w:r>
      <w:r>
        <w:rPr>
          <w:rFonts w:ascii="Arial" w:hAnsi="Arial" w:cs="Arial"/>
          <w:sz w:val="23"/>
          <w:szCs w:val="23"/>
          <w:shd w:val="clear" w:color="auto" w:fill="FFFFFF"/>
        </w:rPr>
        <w:t>they wash in to encounter each patient.</w:t>
      </w:r>
      <w:r w:rsidRPr="00D96328">
        <w:rPr>
          <w:rFonts w:ascii="Arial" w:hAnsi="Arial" w:cs="Arial"/>
          <w:sz w:val="23"/>
          <w:szCs w:val="23"/>
          <w:shd w:val="clear" w:color="auto" w:fill="FFFFFF"/>
        </w:rPr>
        <w:t xml:space="preserve"> </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b/>
          <w:sz w:val="23"/>
          <w:szCs w:val="23"/>
          <w:shd w:val="clear" w:color="auto" w:fill="FFFFFF"/>
        </w:rPr>
        <w:t>All:</w:t>
      </w:r>
      <w:r w:rsidRPr="00D96328">
        <w:rPr>
          <w:rFonts w:ascii="Arial" w:hAnsi="Arial" w:cs="Arial"/>
          <w:b/>
          <w:sz w:val="23"/>
          <w:szCs w:val="23"/>
          <w:shd w:val="clear" w:color="auto" w:fill="FFFFFF"/>
        </w:rPr>
        <w:tab/>
        <w:t>Bless my hands to bless others.</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Pr>
          <w:rFonts w:ascii="Arial" w:hAnsi="Arial" w:cs="Arial"/>
          <w:sz w:val="23"/>
          <w:szCs w:val="23"/>
          <w:shd w:val="clear" w:color="auto" w:fill="FFFFFF"/>
        </w:rPr>
        <w:t>Open these hands to collaborate well for the good of those I serve.</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Fonts w:ascii="Arial" w:hAnsi="Arial" w:cs="Arial"/>
          <w:b/>
          <w:sz w:val="23"/>
          <w:szCs w:val="23"/>
          <w:shd w:val="clear" w:color="auto" w:fill="FFFFFF"/>
        </w:rPr>
      </w:pPr>
      <w:r w:rsidRPr="00D96328">
        <w:rPr>
          <w:rFonts w:ascii="Arial" w:hAnsi="Arial" w:cs="Arial"/>
          <w:b/>
          <w:sz w:val="23"/>
          <w:szCs w:val="23"/>
          <w:shd w:val="clear" w:color="auto" w:fill="FFFFFF"/>
        </w:rPr>
        <w:t>All:</w:t>
      </w:r>
      <w:r w:rsidRPr="00D96328">
        <w:rPr>
          <w:rFonts w:ascii="Arial" w:hAnsi="Arial" w:cs="Arial"/>
          <w:b/>
          <w:sz w:val="23"/>
          <w:szCs w:val="23"/>
          <w:shd w:val="clear" w:color="auto" w:fill="FFFFFF"/>
        </w:rPr>
        <w:tab/>
        <w:t>Bless my hands to bless others.</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Strengthen these hands when the mornings are early and the nights are late. </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Fonts w:ascii="Arial" w:hAnsi="Arial" w:cs="Arial"/>
          <w:b/>
          <w:sz w:val="23"/>
          <w:szCs w:val="23"/>
          <w:shd w:val="clear" w:color="auto" w:fill="FFFFFF"/>
        </w:rPr>
      </w:pPr>
      <w:r w:rsidRPr="00D96328">
        <w:rPr>
          <w:rFonts w:ascii="Arial" w:hAnsi="Arial" w:cs="Arial"/>
          <w:b/>
          <w:sz w:val="23"/>
          <w:szCs w:val="23"/>
          <w:shd w:val="clear" w:color="auto" w:fill="FFFFFF"/>
        </w:rPr>
        <w:t>All:</w:t>
      </w:r>
      <w:r w:rsidRPr="00D96328">
        <w:rPr>
          <w:rFonts w:ascii="Arial" w:hAnsi="Arial" w:cs="Arial"/>
          <w:b/>
          <w:sz w:val="23"/>
          <w:szCs w:val="23"/>
          <w:shd w:val="clear" w:color="auto" w:fill="FFFFFF"/>
        </w:rPr>
        <w:tab/>
        <w:t xml:space="preserve">Bless my hands to bless others. </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sz w:val="23"/>
          <w:szCs w:val="23"/>
          <w:shd w:val="clear" w:color="auto" w:fill="FFFFFF"/>
        </w:rPr>
      </w:pPr>
      <w:r w:rsidRPr="00D96328">
        <w:rPr>
          <w:rFonts w:ascii="Arial" w:hAnsi="Arial" w:cs="Arial"/>
          <w:sz w:val="23"/>
          <w:szCs w:val="23"/>
          <w:shd w:val="clear" w:color="auto" w:fill="FFFFFF"/>
        </w:rPr>
        <w:t xml:space="preserve">Settle these hands when it is time to rest. </w:t>
      </w:r>
    </w:p>
    <w:p w:rsidR="009423FF" w:rsidRPr="00D96328" w:rsidRDefault="009423FF" w:rsidP="009423FF">
      <w:pPr>
        <w:pStyle w:val="NoSpacing"/>
        <w:rPr>
          <w:rFonts w:ascii="Arial" w:hAnsi="Arial" w:cs="Arial"/>
          <w:b/>
          <w:sz w:val="23"/>
          <w:szCs w:val="23"/>
          <w:shd w:val="clear" w:color="auto" w:fill="FFFFFF"/>
        </w:rPr>
      </w:pPr>
    </w:p>
    <w:p w:rsidR="009423FF" w:rsidRPr="00D96328" w:rsidRDefault="009423FF" w:rsidP="009423FF">
      <w:pPr>
        <w:pStyle w:val="NoSpacing"/>
        <w:rPr>
          <w:rFonts w:ascii="Arial" w:hAnsi="Arial" w:cs="Arial"/>
          <w:b/>
          <w:sz w:val="23"/>
          <w:szCs w:val="23"/>
          <w:shd w:val="clear" w:color="auto" w:fill="FFFFFF"/>
        </w:rPr>
      </w:pPr>
      <w:r w:rsidRPr="00D96328">
        <w:rPr>
          <w:rFonts w:ascii="Arial" w:hAnsi="Arial" w:cs="Arial"/>
          <w:b/>
          <w:sz w:val="23"/>
          <w:szCs w:val="23"/>
          <w:shd w:val="clear" w:color="auto" w:fill="FFFFFF"/>
        </w:rPr>
        <w:t>All:</w:t>
      </w:r>
      <w:r w:rsidRPr="00D96328">
        <w:rPr>
          <w:rFonts w:ascii="Arial" w:hAnsi="Arial" w:cs="Arial"/>
          <w:b/>
          <w:sz w:val="23"/>
          <w:szCs w:val="23"/>
          <w:shd w:val="clear" w:color="auto" w:fill="FFFFFF"/>
        </w:rPr>
        <w:tab/>
        <w:t xml:space="preserve">Bless my hands to bless others. </w:t>
      </w:r>
    </w:p>
    <w:p w:rsidR="009423FF" w:rsidRPr="00D96328" w:rsidRDefault="009423FF" w:rsidP="009423FF">
      <w:pPr>
        <w:pStyle w:val="NoSpacing"/>
        <w:rPr>
          <w:rFonts w:ascii="Arial" w:hAnsi="Arial" w:cs="Arial"/>
          <w:sz w:val="23"/>
          <w:szCs w:val="23"/>
          <w:shd w:val="clear" w:color="auto" w:fill="FFFFFF"/>
        </w:rPr>
      </w:pPr>
    </w:p>
    <w:p w:rsidR="009423FF" w:rsidRPr="00D96328" w:rsidRDefault="009423FF" w:rsidP="009423FF">
      <w:pPr>
        <w:pStyle w:val="NoSpacing"/>
        <w:rPr>
          <w:rFonts w:ascii="Arial" w:hAnsi="Arial" w:cs="Arial"/>
          <w:i/>
          <w:sz w:val="23"/>
          <w:szCs w:val="23"/>
          <w:shd w:val="clear" w:color="auto" w:fill="FFFFFF"/>
        </w:rPr>
      </w:pPr>
      <w:r w:rsidRPr="00D96328">
        <w:rPr>
          <w:rFonts w:ascii="Arial" w:hAnsi="Arial" w:cs="Arial"/>
          <w:i/>
          <w:sz w:val="23"/>
          <w:szCs w:val="23"/>
          <w:shd w:val="clear" w:color="auto" w:fill="FFFFFF"/>
        </w:rPr>
        <w:t xml:space="preserve">All are invited to come forward to have their hands blessed or anointed. </w:t>
      </w:r>
    </w:p>
    <w:p w:rsidR="009423FF" w:rsidRPr="00D96328" w:rsidRDefault="009423FF" w:rsidP="009423FF">
      <w:pPr>
        <w:rPr>
          <w:sz w:val="23"/>
          <w:szCs w:val="23"/>
        </w:rPr>
      </w:pPr>
    </w:p>
    <w:p w:rsidR="009423FF" w:rsidRPr="00D52C5F" w:rsidRDefault="009423FF" w:rsidP="009423FF">
      <w:pPr>
        <w:jc w:val="center"/>
        <w:rPr>
          <w:sz w:val="24"/>
          <w:szCs w:val="24"/>
        </w:rPr>
      </w:pPr>
    </w:p>
    <w:p w:rsidR="00411803" w:rsidRDefault="00411803"/>
    <w:sectPr w:rsidR="00411803" w:rsidSect="001D32AE">
      <w:headerReference w:type="default" r:id="rId7"/>
      <w:footerReference w:type="default" r:id="rId8"/>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0E9" w:rsidRDefault="00E730E9" w:rsidP="009423FF">
      <w:pPr>
        <w:spacing w:after="0" w:line="240" w:lineRule="auto"/>
      </w:pPr>
      <w:r>
        <w:separator/>
      </w:r>
    </w:p>
  </w:endnote>
  <w:endnote w:type="continuationSeparator" w:id="0">
    <w:p w:rsidR="00E730E9" w:rsidRDefault="00E730E9" w:rsidP="0094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9423FF">
    <w:pPr>
      <w:pStyle w:val="Footer"/>
    </w:pPr>
    <w:r>
      <w:rPr>
        <w:noProof/>
      </w:rPr>
      <mc:AlternateContent>
        <mc:Choice Requires="wps">
          <w:drawing>
            <wp:anchor distT="0" distB="0" distL="114300" distR="114300" simplePos="0" relativeHeight="251659264" behindDoc="0" locked="0" layoutInCell="1" allowOverlap="1" wp14:anchorId="2C6FF7FC" wp14:editId="5E8947D3">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9423FF"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FF7FC"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9423FF"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 xml:space="preserve">The Catholic </w:t>
                    </w:r>
                    <w:r w:rsidRPr="000C5DF7">
                      <w:rPr>
                        <w:rFonts w:ascii="Arial" w:hAnsi="Arial" w:cs="Times New Roman"/>
                        <w:sz w:val="15"/>
                        <w:szCs w:val="15"/>
                      </w:rPr>
                      <w:t>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0E9" w:rsidRDefault="00E730E9" w:rsidP="009423FF">
      <w:pPr>
        <w:spacing w:after="0" w:line="240" w:lineRule="auto"/>
      </w:pPr>
      <w:r>
        <w:separator/>
      </w:r>
    </w:p>
  </w:footnote>
  <w:footnote w:type="continuationSeparator" w:id="0">
    <w:p w:rsidR="00E730E9" w:rsidRDefault="00E730E9" w:rsidP="0094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9423FF"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1312" behindDoc="0" locked="0" layoutInCell="1" allowOverlap="1" wp14:anchorId="17E129E6" wp14:editId="3411290F">
              <wp:simplePos x="0" y="0"/>
              <wp:positionH relativeFrom="column">
                <wp:posOffset>1661160</wp:posOffset>
              </wp:positionH>
              <wp:positionV relativeFrom="paragraph">
                <wp:posOffset>487680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E533D6" w:rsidRDefault="007E4811" w:rsidP="00E533D6">
                          <w:pPr>
                            <w:spacing w:after="0" w:line="240" w:lineRule="auto"/>
                            <w:jc w:val="right"/>
                            <w:rPr>
                              <w:rFonts w:ascii="Arial" w:hAnsi="Arial" w:cs="Arial"/>
                              <w:color w:val="FFFFFF"/>
                              <w:sz w:val="48"/>
                              <w:szCs w:val="48"/>
                            </w:rPr>
                          </w:pPr>
                          <w:r>
                            <w:rPr>
                              <w:rFonts w:ascii="Arial" w:hAnsi="Arial" w:cs="Arial"/>
                              <w:color w:val="FFFFFF"/>
                              <w:sz w:val="48"/>
                              <w:szCs w:val="48"/>
                            </w:rPr>
                            <w:t xml:space="preserve">Call of the </w:t>
                          </w:r>
                          <w:r w:rsidR="00EC7A9D">
                            <w:rPr>
                              <w:rFonts w:ascii="Arial" w:hAnsi="Arial" w:cs="Arial"/>
                              <w:color w:val="FFFFFF"/>
                              <w:sz w:val="48"/>
                              <w:szCs w:val="48"/>
                            </w:rPr>
                            <w:t>Caregiver</w:t>
                          </w:r>
                        </w:p>
                        <w:p w:rsidR="007E4811" w:rsidRPr="007E4811" w:rsidRDefault="007E4811" w:rsidP="00E533D6">
                          <w:pPr>
                            <w:spacing w:after="0" w:line="240" w:lineRule="auto"/>
                            <w:jc w:val="right"/>
                            <w:rPr>
                              <w:rFonts w:ascii="Times New Roman" w:hAnsi="Times New Roman" w:cs="Times New Roman"/>
                              <w:i/>
                              <w:sz w:val="36"/>
                              <w:szCs w:val="48"/>
                            </w:rPr>
                          </w:pPr>
                          <w:r w:rsidRPr="007E4811">
                            <w:rPr>
                              <w:rFonts w:ascii="Times New Roman" w:hAnsi="Times New Roman" w:cs="Times New Roman"/>
                              <w:i/>
                              <w:color w:val="FFFFFF"/>
                              <w:sz w:val="36"/>
                              <w:szCs w:val="48"/>
                            </w:rPr>
                            <w:t>Blessing of Hands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29E6" id="_x0000_t202" coordsize="21600,21600" o:spt="202" path="m,l,21600r21600,l21600,xe">
              <v:stroke joinstyle="miter"/>
              <v:path gradientshapeok="t" o:connecttype="rect"/>
            </v:shapetype>
            <v:shape id="Text Box 3" o:spid="_x0000_s1026" type="#_x0000_t202" style="position:absolute;left:0;text-align:left;margin-left:130.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" filled="f" stroked="f">
              <v:textbox inset="0,0,0,0">
                <w:txbxContent>
                  <w:p w:rsidR="00E533D6" w:rsidRDefault="007E4811" w:rsidP="00E533D6">
                    <w:pPr>
                      <w:spacing w:after="0" w:line="240" w:lineRule="auto"/>
                      <w:jc w:val="right"/>
                      <w:rPr>
                        <w:rFonts w:ascii="Arial" w:hAnsi="Arial" w:cs="Arial"/>
                        <w:color w:val="FFFFFF"/>
                        <w:sz w:val="48"/>
                        <w:szCs w:val="48"/>
                      </w:rPr>
                    </w:pPr>
                    <w:r>
                      <w:rPr>
                        <w:rFonts w:ascii="Arial" w:hAnsi="Arial" w:cs="Arial"/>
                        <w:color w:val="FFFFFF"/>
                        <w:sz w:val="48"/>
                        <w:szCs w:val="48"/>
                      </w:rPr>
                      <w:t xml:space="preserve">Call of the </w:t>
                    </w:r>
                    <w:r w:rsidR="00EC7A9D">
                      <w:rPr>
                        <w:rFonts w:ascii="Arial" w:hAnsi="Arial" w:cs="Arial"/>
                        <w:color w:val="FFFFFF"/>
                        <w:sz w:val="48"/>
                        <w:szCs w:val="48"/>
                      </w:rPr>
                      <w:t>Caregiver</w:t>
                    </w:r>
                  </w:p>
                  <w:p w:rsidR="007E4811" w:rsidRPr="007E4811" w:rsidRDefault="007E4811" w:rsidP="00E533D6">
                    <w:pPr>
                      <w:spacing w:after="0" w:line="240" w:lineRule="auto"/>
                      <w:jc w:val="right"/>
                      <w:rPr>
                        <w:rFonts w:ascii="Times New Roman" w:hAnsi="Times New Roman" w:cs="Times New Roman"/>
                        <w:i/>
                        <w:sz w:val="36"/>
                        <w:szCs w:val="48"/>
                      </w:rPr>
                    </w:pPr>
                    <w:r w:rsidRPr="007E4811">
                      <w:rPr>
                        <w:rFonts w:ascii="Times New Roman" w:hAnsi="Times New Roman" w:cs="Times New Roman"/>
                        <w:i/>
                        <w:color w:val="FFFFFF"/>
                        <w:sz w:val="36"/>
                        <w:szCs w:val="48"/>
                      </w:rPr>
                      <w:t>Blessing of Hands</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1160F7C1" wp14:editId="500D61DB">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FF"/>
    <w:rsid w:val="00411803"/>
    <w:rsid w:val="007E4811"/>
    <w:rsid w:val="009423FF"/>
    <w:rsid w:val="00E730E9"/>
    <w:rsid w:val="00E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4CC33"/>
  <w15:chartTrackingRefBased/>
  <w15:docId w15:val="{4037E05C-D3B9-4072-9C15-C7C0A1B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FF"/>
    <w:pPr>
      <w:spacing w:after="200" w:line="276" w:lineRule="auto"/>
    </w:pPr>
  </w:style>
  <w:style w:type="paragraph" w:styleId="Heading3">
    <w:name w:val="heading 3"/>
    <w:basedOn w:val="Normal"/>
    <w:next w:val="Normal"/>
    <w:link w:val="Heading3Char"/>
    <w:uiPriority w:val="9"/>
    <w:unhideWhenUsed/>
    <w:qFormat/>
    <w:rsid w:val="009423FF"/>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3F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94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FF"/>
  </w:style>
  <w:style w:type="paragraph" w:styleId="NoSpacing">
    <w:name w:val="No Spacing"/>
    <w:uiPriority w:val="1"/>
    <w:qFormat/>
    <w:rsid w:val="009423FF"/>
    <w:pPr>
      <w:spacing w:after="0" w:line="240" w:lineRule="auto"/>
    </w:pPr>
  </w:style>
  <w:style w:type="paragraph" w:styleId="Header">
    <w:name w:val="header"/>
    <w:basedOn w:val="Normal"/>
    <w:link w:val="HeaderChar"/>
    <w:uiPriority w:val="99"/>
    <w:unhideWhenUsed/>
    <w:rsid w:val="0094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3</cp:revision>
  <dcterms:created xsi:type="dcterms:W3CDTF">2020-02-26T20:18:00Z</dcterms:created>
  <dcterms:modified xsi:type="dcterms:W3CDTF">2020-02-26T20:18:00Z</dcterms:modified>
</cp:coreProperties>
</file>