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7645"/>
      </w:tblGrid>
      <w:tr w:rsidR="00AB202C" w:rsidRPr="003A21B0" w:rsidTr="00260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:rsidR="00AB202C" w:rsidRPr="003A21B0" w:rsidRDefault="00AB202C" w:rsidP="0026002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A21B0">
              <w:rPr>
                <w:rFonts w:asciiTheme="minorHAnsi" w:hAnsiTheme="minorHAnsi" w:cstheme="minorHAnsi"/>
                <w:sz w:val="24"/>
                <w:szCs w:val="24"/>
              </w:rPr>
              <w:t>Job Title</w:t>
            </w:r>
          </w:p>
        </w:tc>
        <w:tc>
          <w:tcPr>
            <w:tcW w:w="7645" w:type="dxa"/>
          </w:tcPr>
          <w:p w:rsidR="00AB202C" w:rsidRPr="003A21B0" w:rsidRDefault="003A21B0" w:rsidP="0026002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A21B0">
              <w:rPr>
                <w:rFonts w:asciiTheme="minorHAnsi" w:hAnsiTheme="minorHAnsi" w:cstheme="minorHAnsi"/>
                <w:sz w:val="24"/>
                <w:szCs w:val="24"/>
              </w:rPr>
              <w:t>Vice President, Healthy Communities</w:t>
            </w:r>
          </w:p>
        </w:tc>
      </w:tr>
      <w:tr w:rsidR="00AB202C" w:rsidRPr="003A21B0" w:rsidTr="0026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AB202C" w:rsidRPr="003A21B0" w:rsidRDefault="00AB202C" w:rsidP="0026002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A21B0">
              <w:rPr>
                <w:rFonts w:asciiTheme="minorHAnsi" w:hAnsiTheme="minorHAnsi" w:cstheme="minorHAnsi"/>
                <w:sz w:val="24"/>
                <w:szCs w:val="24"/>
              </w:rPr>
              <w:t>Reports To</w:t>
            </w:r>
          </w:p>
        </w:tc>
        <w:tc>
          <w:tcPr>
            <w:tcW w:w="764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B202C" w:rsidRPr="003A21B0" w:rsidRDefault="003A21B0" w:rsidP="0026002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Senior Vice President</w:t>
            </w:r>
            <w:r w:rsidRPr="003A21B0">
              <w:rPr>
                <w:rFonts w:asciiTheme="minorHAnsi" w:hAnsiTheme="minorHAnsi" w:cstheme="minorHAnsi"/>
                <w:sz w:val="24"/>
                <w:szCs w:val="24"/>
              </w:rPr>
              <w:t>, Mission</w:t>
            </w:r>
          </w:p>
        </w:tc>
      </w:tr>
      <w:tr w:rsidR="00AB202C" w:rsidRPr="003A21B0" w:rsidTr="0026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AB202C" w:rsidRPr="003A21B0" w:rsidRDefault="00AB202C" w:rsidP="0026002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A21B0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</w:p>
        </w:tc>
        <w:tc>
          <w:tcPr>
            <w:tcW w:w="764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AB202C" w:rsidRPr="003A21B0" w:rsidRDefault="0010241D" w:rsidP="002600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Mission</w:t>
            </w:r>
          </w:p>
        </w:tc>
      </w:tr>
    </w:tbl>
    <w:p w:rsidR="00AB202C" w:rsidRPr="003A21B0" w:rsidRDefault="00AB202C" w:rsidP="00AB202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AB202C" w:rsidRPr="003A21B0" w:rsidRDefault="00AB202C" w:rsidP="00AB202C">
      <w:pPr>
        <w:pStyle w:val="Subtitle"/>
        <w:jc w:val="left"/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 xml:space="preserve">Position Summary </w:t>
      </w:r>
    </w:p>
    <w:p w:rsidR="0010241D" w:rsidRPr="003A21B0" w:rsidRDefault="0010241D" w:rsidP="0010241D">
      <w:pPr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 xml:space="preserve">The role of the Vice President of Mission and Healthy Communities is to provide leadership in the ongoing formation of those who </w:t>
      </w:r>
      <w:proofErr w:type="gramStart"/>
      <w:r w:rsidRPr="003A21B0">
        <w:rPr>
          <w:rFonts w:asciiTheme="minorHAnsi" w:hAnsiTheme="minorHAnsi" w:cstheme="minorHAnsi"/>
          <w:szCs w:val="24"/>
        </w:rPr>
        <w:t>partner</w:t>
      </w:r>
      <w:proofErr w:type="gramEnd"/>
      <w:r w:rsidRPr="003A21B0">
        <w:rPr>
          <w:rFonts w:asciiTheme="minorHAnsi" w:hAnsiTheme="minorHAnsi" w:cstheme="minorHAnsi"/>
          <w:szCs w:val="24"/>
        </w:rPr>
        <w:t xml:space="preserve"> with others to promote healthy communities, both domestically and internationally.</w:t>
      </w:r>
      <w:r>
        <w:rPr>
          <w:rFonts w:asciiTheme="minorHAnsi" w:hAnsiTheme="minorHAnsi" w:cstheme="minorHAnsi"/>
          <w:szCs w:val="24"/>
        </w:rPr>
        <w:t xml:space="preserve"> </w:t>
      </w:r>
      <w:r w:rsidRPr="003A21B0">
        <w:rPr>
          <w:rFonts w:asciiTheme="minorHAnsi" w:hAnsiTheme="minorHAnsi" w:cstheme="minorHAnsi"/>
          <w:szCs w:val="24"/>
        </w:rPr>
        <w:t>The Vice President of Mission and Healthy Communities is a member of the National Mission Group and reports to the Senior Vice President of Mission.</w:t>
      </w:r>
    </w:p>
    <w:p w:rsidR="00AB202C" w:rsidRPr="003A21B0" w:rsidRDefault="00AB202C" w:rsidP="00AB202C">
      <w:pPr>
        <w:pStyle w:val="Subtitle"/>
        <w:jc w:val="left"/>
        <w:rPr>
          <w:rFonts w:asciiTheme="minorHAnsi" w:hAnsiTheme="minorHAnsi" w:cstheme="minorHAnsi"/>
          <w:szCs w:val="24"/>
        </w:rPr>
      </w:pPr>
    </w:p>
    <w:p w:rsidR="00AB202C" w:rsidRPr="003A21B0" w:rsidRDefault="00AB202C" w:rsidP="00AB202C"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 w:rsidR="00AB202C" w:rsidRPr="003A21B0" w:rsidRDefault="00AB202C" w:rsidP="00AB202C"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  <w:r w:rsidRPr="003A21B0">
        <w:rPr>
          <w:rFonts w:asciiTheme="minorHAnsi" w:hAnsiTheme="minorHAnsi" w:cstheme="minorHAnsi"/>
          <w:szCs w:val="24"/>
        </w:rPr>
        <w:t xml:space="preserve">Essential Functions </w:t>
      </w:r>
    </w:p>
    <w:p w:rsidR="0010241D" w:rsidRPr="003A21B0" w:rsidRDefault="0010241D" w:rsidP="0010241D">
      <w:pPr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>Collaborate with the National Mission Group and other colleagues in developing the vision and infrastructure for healthy community work</w:t>
      </w:r>
    </w:p>
    <w:p w:rsidR="0010241D" w:rsidRPr="003A21B0" w:rsidRDefault="0010241D" w:rsidP="0010241D">
      <w:pPr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 xml:space="preserve">Coordinate the work of the Healthy Communities Task Force and Global Health Initiatives </w:t>
      </w:r>
    </w:p>
    <w:p w:rsidR="0010241D" w:rsidRPr="003A21B0" w:rsidRDefault="0010241D" w:rsidP="0010241D">
      <w:pPr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>Staff the Mission and Ministry Advisory Committee</w:t>
      </w:r>
    </w:p>
    <w:p w:rsidR="0010241D" w:rsidRPr="003A21B0" w:rsidRDefault="0010241D" w:rsidP="0010241D">
      <w:pPr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>Provide resources to local markets in their efforts to improve community health through the formation of local coalitions</w:t>
      </w:r>
    </w:p>
    <w:p w:rsidR="0010241D" w:rsidRPr="003A21B0" w:rsidRDefault="0010241D" w:rsidP="0010241D">
      <w:pPr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>Assure grant writing workshops and training sessions for MBO healthy community liaisons and coalition members</w:t>
      </w:r>
    </w:p>
    <w:p w:rsidR="0010241D" w:rsidRPr="003A21B0" w:rsidRDefault="0010241D" w:rsidP="0010241D">
      <w:pPr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 xml:space="preserve">Ensure education and knowledge sharing of best practices in the development of healthy communities </w:t>
      </w:r>
    </w:p>
    <w:p w:rsidR="0010241D" w:rsidRPr="003A21B0" w:rsidRDefault="0010241D" w:rsidP="0010241D">
      <w:pPr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>Participate in Board and Leadership Orientation programs</w:t>
      </w:r>
    </w:p>
    <w:p w:rsidR="0010241D" w:rsidRPr="003A21B0" w:rsidRDefault="0010241D" w:rsidP="0010241D">
      <w:pPr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>Network with other Catholic Health Care Systems and organizations to coordinate international mission efforts and steward resources</w:t>
      </w:r>
    </w:p>
    <w:p w:rsidR="00AB202C" w:rsidRPr="003A21B0" w:rsidRDefault="00AB202C" w:rsidP="00AB202C"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 w:rsidR="00AB202C" w:rsidRPr="003A21B0" w:rsidRDefault="00AB202C" w:rsidP="00AB202C"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</w:p>
    <w:p w:rsidR="00AB202C" w:rsidRDefault="00AB202C" w:rsidP="00AB202C">
      <w:pPr>
        <w:pStyle w:val="Subtitle"/>
        <w:jc w:val="left"/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 xml:space="preserve">Qualifications </w:t>
      </w:r>
      <w:r w:rsidRPr="003A21B0">
        <w:rPr>
          <w:rFonts w:asciiTheme="minorHAnsi" w:hAnsiTheme="minorHAnsi" w:cstheme="minorHAnsi"/>
          <w:szCs w:val="24"/>
        </w:rPr>
        <w:tab/>
      </w:r>
    </w:p>
    <w:p w:rsidR="0010241D" w:rsidRPr="003A21B0" w:rsidRDefault="0010241D" w:rsidP="0010241D">
      <w:pPr>
        <w:numPr>
          <w:ilvl w:val="0"/>
          <w:numId w:val="9"/>
        </w:numPr>
        <w:tabs>
          <w:tab w:val="clear" w:pos="1800"/>
        </w:tabs>
        <w:ind w:left="432"/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>Expertise in the principles and practices of building healthy communities</w:t>
      </w:r>
    </w:p>
    <w:p w:rsidR="0010241D" w:rsidRPr="003A21B0" w:rsidRDefault="0010241D" w:rsidP="0010241D">
      <w:pPr>
        <w:numPr>
          <w:ilvl w:val="0"/>
          <w:numId w:val="9"/>
        </w:numPr>
        <w:tabs>
          <w:tab w:val="clear" w:pos="1800"/>
        </w:tabs>
        <w:ind w:left="432"/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>Leadership experience in the areas of Catholic healthcare, mission and/or healthy communities</w:t>
      </w:r>
    </w:p>
    <w:p w:rsidR="0010241D" w:rsidRPr="003A21B0" w:rsidRDefault="0010241D" w:rsidP="0010241D">
      <w:pPr>
        <w:numPr>
          <w:ilvl w:val="0"/>
          <w:numId w:val="9"/>
        </w:numPr>
        <w:tabs>
          <w:tab w:val="clear" w:pos="1800"/>
        </w:tabs>
        <w:ind w:left="432"/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 xml:space="preserve">Grant writing experience </w:t>
      </w:r>
    </w:p>
    <w:p w:rsidR="0010241D" w:rsidRPr="003A21B0" w:rsidRDefault="0010241D" w:rsidP="0010241D">
      <w:pPr>
        <w:numPr>
          <w:ilvl w:val="0"/>
          <w:numId w:val="9"/>
        </w:numPr>
        <w:tabs>
          <w:tab w:val="clear" w:pos="1800"/>
        </w:tabs>
        <w:ind w:left="432"/>
        <w:rPr>
          <w:rFonts w:asciiTheme="minorHAnsi" w:hAnsiTheme="minorHAnsi" w:cstheme="minorHAnsi"/>
          <w:szCs w:val="24"/>
        </w:rPr>
      </w:pPr>
      <w:r w:rsidRPr="003A21B0">
        <w:rPr>
          <w:rFonts w:asciiTheme="minorHAnsi" w:hAnsiTheme="minorHAnsi" w:cstheme="minorHAnsi"/>
          <w:szCs w:val="24"/>
        </w:rPr>
        <w:t>Graduate work in pastoral theology or related field</w:t>
      </w:r>
    </w:p>
    <w:p w:rsidR="0010241D" w:rsidRPr="003A21B0" w:rsidRDefault="0010241D" w:rsidP="00AB202C"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  <w:bookmarkStart w:id="0" w:name="_GoBack"/>
      <w:bookmarkEnd w:id="0"/>
    </w:p>
    <w:sectPr w:rsidR="0010241D" w:rsidRPr="003A2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5F5" w:rsidRDefault="00B835F5" w:rsidP="00AB202C">
      <w:r>
        <w:separator/>
      </w:r>
    </w:p>
  </w:endnote>
  <w:endnote w:type="continuationSeparator" w:id="0">
    <w:p w:rsidR="00B835F5" w:rsidRDefault="00B835F5" w:rsidP="00AB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02C" w:rsidRDefault="00AB2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02C" w:rsidRPr="00AB202C" w:rsidRDefault="00AB202C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CI 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02C" w:rsidRDefault="00AB2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5F5" w:rsidRDefault="00B835F5" w:rsidP="00AB202C">
      <w:r>
        <w:separator/>
      </w:r>
    </w:p>
  </w:footnote>
  <w:footnote w:type="continuationSeparator" w:id="0">
    <w:p w:rsidR="00B835F5" w:rsidRDefault="00B835F5" w:rsidP="00AB2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02C" w:rsidRDefault="00AB2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02C" w:rsidRDefault="00AB2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02C" w:rsidRDefault="00AB2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F23"/>
    <w:multiLevelType w:val="hybridMultilevel"/>
    <w:tmpl w:val="5FA0E9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36ED9"/>
    <w:multiLevelType w:val="hybridMultilevel"/>
    <w:tmpl w:val="78A02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F632E"/>
    <w:multiLevelType w:val="hybridMultilevel"/>
    <w:tmpl w:val="3F12E46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525F15"/>
    <w:multiLevelType w:val="hybridMultilevel"/>
    <w:tmpl w:val="059ECB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DF6587"/>
    <w:multiLevelType w:val="hybridMultilevel"/>
    <w:tmpl w:val="40F09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1C4B07"/>
    <w:multiLevelType w:val="hybridMultilevel"/>
    <w:tmpl w:val="2FF8B9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130C8"/>
    <w:multiLevelType w:val="hybridMultilevel"/>
    <w:tmpl w:val="681C69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641214"/>
    <w:multiLevelType w:val="hybridMultilevel"/>
    <w:tmpl w:val="9FB4321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5905EA6"/>
    <w:multiLevelType w:val="hybridMultilevel"/>
    <w:tmpl w:val="83D025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4E"/>
    <w:rsid w:val="0005031E"/>
    <w:rsid w:val="0010241D"/>
    <w:rsid w:val="00117C36"/>
    <w:rsid w:val="001423B3"/>
    <w:rsid w:val="001D7161"/>
    <w:rsid w:val="00262184"/>
    <w:rsid w:val="002714F7"/>
    <w:rsid w:val="00356536"/>
    <w:rsid w:val="003A21B0"/>
    <w:rsid w:val="003A6A77"/>
    <w:rsid w:val="00596D4E"/>
    <w:rsid w:val="005A3CBE"/>
    <w:rsid w:val="005B1105"/>
    <w:rsid w:val="006E7000"/>
    <w:rsid w:val="007750C0"/>
    <w:rsid w:val="00801DE2"/>
    <w:rsid w:val="00AB202C"/>
    <w:rsid w:val="00B835F5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F1914"/>
  <w15:chartTrackingRefBased/>
  <w15:docId w15:val="{9EFC9E3B-3669-4666-93AD-DFA1D106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istindented">
    <w:name w:val="list indented"/>
    <w:basedOn w:val="Normal"/>
    <w:rsid w:val="00596D4E"/>
    <w:pPr>
      <w:spacing w:after="160" w:line="280" w:lineRule="exact"/>
      <w:ind w:left="1267" w:hanging="547"/>
    </w:pPr>
    <w:rPr>
      <w:spacing w:val="-2"/>
      <w:sz w:val="22"/>
    </w:rPr>
  </w:style>
  <w:style w:type="paragraph" w:styleId="Subtitle">
    <w:name w:val="Subtitle"/>
    <w:basedOn w:val="Normal"/>
    <w:link w:val="SubtitleChar"/>
    <w:uiPriority w:val="11"/>
    <w:qFormat/>
    <w:rsid w:val="00AB202C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AB202C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AB202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B202C"/>
    <w:pPr>
      <w:ind w:left="720"/>
      <w:contextualSpacing/>
    </w:pPr>
    <w:rPr>
      <w:rFonts w:ascii="Arial" w:hAnsi="Arial"/>
    </w:rPr>
  </w:style>
  <w:style w:type="table" w:styleId="GridTable4-Accent5">
    <w:name w:val="Grid Table 4 Accent 5"/>
    <w:basedOn w:val="TableNormal"/>
    <w:uiPriority w:val="49"/>
    <w:rsid w:val="00AB202C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rsid w:val="00AB2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202C"/>
    <w:rPr>
      <w:sz w:val="24"/>
    </w:rPr>
  </w:style>
  <w:style w:type="paragraph" w:styleId="Footer">
    <w:name w:val="footer"/>
    <w:basedOn w:val="Normal"/>
    <w:link w:val="FooterChar"/>
    <w:rsid w:val="00AB2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20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Catholic Health Initiatives</vt:lpstr>
    </vt:vector>
  </TitlesOfParts>
  <Company>CATHOLIC HEALTH INITIATIVES</Company>
  <LinksUpToDate>false</LinksUpToDate>
  <CharactersWithSpaces>1580</CharactersWithSpaces>
  <SharedDoc>false</SharedDoc>
  <HLinks>
    <vt:vector size="6" baseType="variant">
      <vt:variant>
        <vt:i4>4915307</vt:i4>
      </vt:variant>
      <vt:variant>
        <vt:i4>0</vt:i4>
      </vt:variant>
      <vt:variant>
        <vt:i4>0</vt:i4>
      </vt:variant>
      <vt:variant>
        <vt:i4>5</vt:i4>
      </vt:variant>
      <vt:variant>
        <vt:lpwstr>mailto:traciegrant@catholichealth.net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Health Initiatives</dc:title>
  <dc:subject/>
  <dc:creator>Central Midwest Region</dc:creator>
  <cp:keywords/>
  <dc:description/>
  <cp:lastModifiedBy>Carrie Meyer McGrath</cp:lastModifiedBy>
  <cp:revision>3</cp:revision>
  <cp:lastPrinted>2003-03-14T16:48:00Z</cp:lastPrinted>
  <dcterms:created xsi:type="dcterms:W3CDTF">2017-12-28T17:38:00Z</dcterms:created>
  <dcterms:modified xsi:type="dcterms:W3CDTF">2017-12-28T18:19:00Z</dcterms:modified>
</cp:coreProperties>
</file>