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79C45" w14:textId="762764E8" w:rsidR="001D32AE" w:rsidRPr="00A60128" w:rsidRDefault="00471392" w:rsidP="00A60128">
      <w:pPr>
        <w:spacing w:after="120" w:line="259" w:lineRule="auto"/>
        <w:rPr>
          <w:rFonts w:ascii="Arial" w:hAnsi="Arial" w:cs="Arial"/>
          <w:b/>
          <w:sz w:val="32"/>
          <w:szCs w:val="32"/>
        </w:rPr>
      </w:pPr>
      <w:r w:rsidRPr="00A60128">
        <w:rPr>
          <w:rFonts w:ascii="Arial" w:hAnsi="Arial" w:cs="Arial"/>
          <w:b/>
          <w:noProof/>
          <w:sz w:val="32"/>
          <w:szCs w:val="32"/>
        </w:rPr>
        <mc:AlternateContent>
          <mc:Choice Requires="wps">
            <w:drawing>
              <wp:anchor distT="0" distB="0" distL="114300" distR="114300" simplePos="0" relativeHeight="251659264" behindDoc="0" locked="0" layoutInCell="1" allowOverlap="1" wp14:anchorId="7C09E579" wp14:editId="22B54AB2">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6266B" w14:textId="28181D99" w:rsidR="00D11A64" w:rsidRPr="002E249A" w:rsidRDefault="00A60128" w:rsidP="002E249A">
                            <w:pPr>
                              <w:rPr>
                                <w:color w:val="000000" w:themeColor="text1"/>
                                <w:sz w:val="50"/>
                                <w:szCs w:val="50"/>
                              </w:rPr>
                            </w:pPr>
                            <w:r>
                              <w:rPr>
                                <w:rFonts w:ascii="Arial" w:hAnsi="Arial" w:cs="Arial"/>
                                <w:color w:val="000000" w:themeColor="text1"/>
                                <w:sz w:val="50"/>
                                <w:szCs w:val="50"/>
                              </w:rPr>
                              <w:t>Team Reflection</w:t>
                            </w:r>
                            <w:r w:rsidR="002D7530">
                              <w:rPr>
                                <w:rFonts w:ascii="Arial" w:hAnsi="Arial" w:cs="Arial"/>
                                <w:color w:val="000000" w:themeColor="text1"/>
                                <w:sz w:val="50"/>
                                <w:szCs w:val="50"/>
                              </w:rPr>
                              <w:t xml:space="preserve"> - Huddle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9E579"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27F6266B" w14:textId="28181D99" w:rsidR="00D11A64" w:rsidRPr="002E249A" w:rsidRDefault="00A60128" w:rsidP="002E249A">
                      <w:pPr>
                        <w:rPr>
                          <w:color w:val="000000" w:themeColor="text1"/>
                          <w:sz w:val="50"/>
                          <w:szCs w:val="50"/>
                        </w:rPr>
                      </w:pPr>
                      <w:r>
                        <w:rPr>
                          <w:rFonts w:ascii="Arial" w:hAnsi="Arial" w:cs="Arial"/>
                          <w:color w:val="000000" w:themeColor="text1"/>
                          <w:sz w:val="50"/>
                          <w:szCs w:val="50"/>
                        </w:rPr>
                        <w:t>Team Reflection</w:t>
                      </w:r>
                      <w:r w:rsidR="002D7530">
                        <w:rPr>
                          <w:rFonts w:ascii="Arial" w:hAnsi="Arial" w:cs="Arial"/>
                          <w:color w:val="000000" w:themeColor="text1"/>
                          <w:sz w:val="50"/>
                          <w:szCs w:val="50"/>
                        </w:rPr>
                        <w:t xml:space="preserve"> - Huddle</w:t>
                      </w:r>
                    </w:p>
                  </w:txbxContent>
                </v:textbox>
              </v:shape>
            </w:pict>
          </mc:Fallback>
        </mc:AlternateContent>
      </w:r>
      <w:r w:rsidR="00A60128" w:rsidRPr="00A60128">
        <w:rPr>
          <w:rFonts w:ascii="Arial" w:hAnsi="Arial" w:cs="Arial"/>
          <w:b/>
          <w:noProof/>
          <w:sz w:val="32"/>
          <w:szCs w:val="32"/>
        </w:rPr>
        <w:t>No. 21: Putting Our House in Order</w:t>
      </w:r>
    </w:p>
    <w:p w14:paraId="55B2A385" w14:textId="517A21C7" w:rsidR="00FE7FC3" w:rsidRDefault="00A60128" w:rsidP="00A60128">
      <w:pPr>
        <w:spacing w:after="120" w:line="259" w:lineRule="auto"/>
        <w:rPr>
          <w:rFonts w:ascii="Arial" w:eastAsia="Times New Roman" w:hAnsi="Arial" w:cs="Arial"/>
          <w:sz w:val="24"/>
          <w:szCs w:val="24"/>
        </w:rPr>
      </w:pPr>
      <w:r w:rsidRPr="00A60128">
        <w:rPr>
          <w:rFonts w:ascii="Arial" w:eastAsia="Times New Roman" w:hAnsi="Arial" w:cs="Arial"/>
          <w:sz w:val="24"/>
          <w:szCs w:val="24"/>
        </w:rPr>
        <w:t>CHA’s campaign, Confronting Racism by Achieving Health Equity calls for a commitment to put our own house in order. The image of a house is a useful metaphor as some of the great spiritual teachers describe the inner life as different rooms in a home. Dismantling structures of racism and injustices entails dislodging ideas, patterns and prejudices within ourselves</w:t>
      </w:r>
      <w:r w:rsidR="00891C46">
        <w:rPr>
          <w:rFonts w:ascii="Arial" w:eastAsia="Times New Roman" w:hAnsi="Arial" w:cs="Arial"/>
          <w:sz w:val="24"/>
          <w:szCs w:val="24"/>
        </w:rPr>
        <w:t>, our inner rooms,</w:t>
      </w:r>
      <w:r w:rsidRPr="00A60128">
        <w:rPr>
          <w:rFonts w:ascii="Arial" w:eastAsia="Times New Roman" w:hAnsi="Arial" w:cs="Arial"/>
          <w:sz w:val="24"/>
          <w:szCs w:val="24"/>
        </w:rPr>
        <w:t xml:space="preserve"> that prevent accepting others as beloved and blessed by God.</w:t>
      </w:r>
      <w:r w:rsidR="00891C46">
        <w:rPr>
          <w:rFonts w:ascii="Arial" w:eastAsia="Times New Roman" w:hAnsi="Arial" w:cs="Arial"/>
          <w:sz w:val="24"/>
          <w:szCs w:val="24"/>
        </w:rPr>
        <w:t xml:space="preserve"> </w:t>
      </w:r>
      <w:r w:rsidRPr="00A60128">
        <w:rPr>
          <w:rFonts w:ascii="Arial" w:eastAsia="Times New Roman" w:hAnsi="Arial" w:cs="Arial"/>
          <w:sz w:val="24"/>
          <w:szCs w:val="24"/>
        </w:rPr>
        <w:t>In home renovation television shows, homeowners seek the advice of others. Fresh perspectives help them imagine new realities. In a similar way</w:t>
      </w:r>
      <w:r w:rsidR="005E391B">
        <w:rPr>
          <w:rFonts w:ascii="Arial" w:eastAsia="Times New Roman" w:hAnsi="Arial" w:cs="Arial"/>
          <w:sz w:val="24"/>
          <w:szCs w:val="24"/>
        </w:rPr>
        <w:t>,</w:t>
      </w:r>
      <w:r w:rsidRPr="00A60128">
        <w:rPr>
          <w:rFonts w:ascii="Arial" w:eastAsia="Times New Roman" w:hAnsi="Arial" w:cs="Arial"/>
          <w:sz w:val="24"/>
          <w:szCs w:val="24"/>
        </w:rPr>
        <w:t xml:space="preserve"> hearing stories form people harmed by racism and structures of oppression is a critical step </w:t>
      </w:r>
      <w:r w:rsidR="005E391B">
        <w:rPr>
          <w:rFonts w:ascii="Arial" w:eastAsia="Times New Roman" w:hAnsi="Arial" w:cs="Arial"/>
          <w:sz w:val="24"/>
          <w:szCs w:val="24"/>
        </w:rPr>
        <w:t>in</w:t>
      </w:r>
      <w:r w:rsidRPr="00A60128">
        <w:rPr>
          <w:rFonts w:ascii="Arial" w:eastAsia="Times New Roman" w:hAnsi="Arial" w:cs="Arial"/>
          <w:sz w:val="24"/>
          <w:szCs w:val="24"/>
        </w:rPr>
        <w:t xml:space="preserve"> building new and more equitable structures for health care and human flourishing. </w:t>
      </w:r>
    </w:p>
    <w:p w14:paraId="4AB95C96" w14:textId="197B8BED" w:rsidR="00A60128" w:rsidRPr="00A60128" w:rsidRDefault="00A60128" w:rsidP="00A60128">
      <w:pPr>
        <w:spacing w:after="120" w:line="259" w:lineRule="auto"/>
        <w:rPr>
          <w:rFonts w:ascii="Arial" w:eastAsia="Times New Roman" w:hAnsi="Arial" w:cs="Arial"/>
          <w:sz w:val="24"/>
          <w:szCs w:val="24"/>
        </w:rPr>
      </w:pPr>
      <w:r w:rsidRPr="00A60128">
        <w:rPr>
          <w:rFonts w:ascii="Arial" w:eastAsia="Times New Roman" w:hAnsi="Arial" w:cs="Arial"/>
          <w:sz w:val="24"/>
          <w:szCs w:val="24"/>
        </w:rPr>
        <w:t>Listening to stories</w:t>
      </w:r>
      <w:r w:rsidR="00C1647B">
        <w:rPr>
          <w:rFonts w:ascii="Arial" w:eastAsia="Times New Roman" w:hAnsi="Arial" w:cs="Arial"/>
          <w:sz w:val="24"/>
          <w:szCs w:val="24"/>
        </w:rPr>
        <w:t xml:space="preserve"> - </w:t>
      </w:r>
      <w:r w:rsidRPr="00A60128">
        <w:rPr>
          <w:rFonts w:ascii="Arial" w:eastAsia="Times New Roman" w:hAnsi="Arial" w:cs="Arial"/>
          <w:sz w:val="24"/>
          <w:szCs w:val="24"/>
        </w:rPr>
        <w:t>hundreds and thousands of stories</w:t>
      </w:r>
      <w:r w:rsidR="00C1647B">
        <w:rPr>
          <w:rFonts w:ascii="Arial" w:eastAsia="Times New Roman" w:hAnsi="Arial" w:cs="Arial"/>
          <w:sz w:val="24"/>
          <w:szCs w:val="24"/>
        </w:rPr>
        <w:t xml:space="preserve"> - </w:t>
      </w:r>
      <w:r w:rsidRPr="00A60128">
        <w:rPr>
          <w:rFonts w:ascii="Arial" w:eastAsia="Times New Roman" w:hAnsi="Arial" w:cs="Arial"/>
          <w:sz w:val="24"/>
          <w:szCs w:val="24"/>
        </w:rPr>
        <w:t>was precisely the process of the Truth and Reconciliation Commission in South Africa following the dismantling of apartheid. Anyone could come forward and tell their story of the oppression, trauma and brutal violence experienced by victims of injustices. [21.1]  In the U.S.</w:t>
      </w:r>
      <w:r w:rsidR="00FE7FC3">
        <w:rPr>
          <w:rFonts w:ascii="Arial" w:eastAsia="Times New Roman" w:hAnsi="Arial" w:cs="Arial"/>
          <w:sz w:val="24"/>
          <w:szCs w:val="24"/>
        </w:rPr>
        <w:t>,</w:t>
      </w:r>
      <w:r w:rsidRPr="00A60128">
        <w:rPr>
          <w:rFonts w:ascii="Arial" w:eastAsia="Times New Roman" w:hAnsi="Arial" w:cs="Arial"/>
          <w:sz w:val="24"/>
          <w:szCs w:val="24"/>
        </w:rPr>
        <w:t xml:space="preserve"> the Society of Jesus (the Jesuits) announced in March 2021 the Descendants Truth and Reconciliation foundation. The religious order has pledged to raise $100 million for</w:t>
      </w:r>
      <w:r w:rsidR="00891C46">
        <w:rPr>
          <w:rFonts w:ascii="Arial" w:eastAsia="Times New Roman" w:hAnsi="Arial" w:cs="Arial"/>
          <w:sz w:val="24"/>
          <w:szCs w:val="24"/>
        </w:rPr>
        <w:t xml:space="preserve"> </w:t>
      </w:r>
      <w:r w:rsidRPr="00A60128">
        <w:rPr>
          <w:rFonts w:ascii="Arial" w:eastAsia="Times New Roman" w:hAnsi="Arial" w:cs="Arial"/>
          <w:sz w:val="24"/>
          <w:szCs w:val="24"/>
        </w:rPr>
        <w:t>descendants</w:t>
      </w:r>
      <w:r w:rsidR="00891C46">
        <w:rPr>
          <w:rFonts w:ascii="Arial" w:eastAsia="Times New Roman" w:hAnsi="Arial" w:cs="Arial"/>
          <w:sz w:val="24"/>
          <w:szCs w:val="24"/>
        </w:rPr>
        <w:t xml:space="preserve"> of slaves</w:t>
      </w:r>
      <w:r w:rsidRPr="00A60128">
        <w:rPr>
          <w:rFonts w:ascii="Arial" w:eastAsia="Times New Roman" w:hAnsi="Arial" w:cs="Arial"/>
          <w:sz w:val="24"/>
          <w:szCs w:val="24"/>
        </w:rPr>
        <w:t>, while also seeking to advance racial healing and justice. [12.</w:t>
      </w:r>
      <w:r w:rsidR="00891C46">
        <w:rPr>
          <w:rFonts w:ascii="Arial" w:eastAsia="Times New Roman" w:hAnsi="Arial" w:cs="Arial"/>
          <w:sz w:val="24"/>
          <w:szCs w:val="24"/>
        </w:rPr>
        <w:t>2</w:t>
      </w:r>
      <w:r w:rsidRPr="00A60128">
        <w:rPr>
          <w:rFonts w:ascii="Arial" w:eastAsia="Times New Roman" w:hAnsi="Arial" w:cs="Arial"/>
          <w:sz w:val="24"/>
          <w:szCs w:val="24"/>
        </w:rPr>
        <w:t>] In Chicago, a group of religious men and women sponsor a ministry of reconciliation for youth and families impacted by violence and/or conflict, especially with the criminal justice system. [12.</w:t>
      </w:r>
      <w:r w:rsidR="00891C46">
        <w:rPr>
          <w:rFonts w:ascii="Arial" w:eastAsia="Times New Roman" w:hAnsi="Arial" w:cs="Arial"/>
          <w:sz w:val="24"/>
          <w:szCs w:val="24"/>
        </w:rPr>
        <w:t>3</w:t>
      </w:r>
      <w:r w:rsidRPr="00A60128">
        <w:rPr>
          <w:rFonts w:ascii="Arial" w:eastAsia="Times New Roman" w:hAnsi="Arial" w:cs="Arial"/>
          <w:sz w:val="24"/>
          <w:szCs w:val="24"/>
        </w:rPr>
        <w:t>]</w:t>
      </w:r>
    </w:p>
    <w:p w14:paraId="71FB7392" w14:textId="1ACD85C4" w:rsidR="00A60128" w:rsidRPr="00A60128" w:rsidRDefault="00A60128" w:rsidP="00A60128">
      <w:pPr>
        <w:spacing w:after="120" w:line="259" w:lineRule="auto"/>
        <w:rPr>
          <w:rFonts w:ascii="Arial" w:eastAsia="Times New Roman" w:hAnsi="Arial" w:cs="Arial"/>
          <w:sz w:val="24"/>
          <w:szCs w:val="24"/>
        </w:rPr>
      </w:pPr>
      <w:r w:rsidRPr="00A60128">
        <w:rPr>
          <w:rFonts w:ascii="Arial" w:eastAsia="Times New Roman" w:hAnsi="Arial" w:cs="Arial"/>
          <w:sz w:val="24"/>
          <w:szCs w:val="24"/>
        </w:rPr>
        <w:t>In health care, Cone Health in Greensboro, North Carolina, made a public apology in 2016 for its participation in health</w:t>
      </w:r>
      <w:r w:rsidR="00FE7FC3">
        <w:rPr>
          <w:rFonts w:ascii="Arial" w:eastAsia="Times New Roman" w:hAnsi="Arial" w:cs="Arial"/>
          <w:sz w:val="24"/>
          <w:szCs w:val="24"/>
        </w:rPr>
        <w:t xml:space="preserve"> </w:t>
      </w:r>
      <w:r w:rsidRPr="00A60128">
        <w:rPr>
          <w:rFonts w:ascii="Arial" w:eastAsia="Times New Roman" w:hAnsi="Arial" w:cs="Arial"/>
          <w:sz w:val="24"/>
          <w:szCs w:val="24"/>
        </w:rPr>
        <w:t>care discrimination and segregation. [12.</w:t>
      </w:r>
      <w:r w:rsidR="00891C46">
        <w:rPr>
          <w:rFonts w:ascii="Arial" w:eastAsia="Times New Roman" w:hAnsi="Arial" w:cs="Arial"/>
          <w:sz w:val="24"/>
          <w:szCs w:val="24"/>
        </w:rPr>
        <w:t>4</w:t>
      </w:r>
      <w:r w:rsidRPr="00A60128">
        <w:rPr>
          <w:rFonts w:ascii="Arial" w:eastAsia="Times New Roman" w:hAnsi="Arial" w:cs="Arial"/>
          <w:sz w:val="24"/>
          <w:szCs w:val="24"/>
        </w:rPr>
        <w:t>] Like other institutions in similar situations, Cone Health has doubled down on its commitment to health equity, especially to communities of color. These are the types of prophetic, institutional actions and commitments that are not the only solutions</w:t>
      </w:r>
      <w:r w:rsidR="00FE7FC3">
        <w:rPr>
          <w:rFonts w:ascii="Arial" w:eastAsia="Times New Roman" w:hAnsi="Arial" w:cs="Arial"/>
          <w:sz w:val="24"/>
          <w:szCs w:val="24"/>
        </w:rPr>
        <w:t xml:space="preserve"> </w:t>
      </w:r>
      <w:r w:rsidRPr="00A60128">
        <w:rPr>
          <w:rFonts w:ascii="Arial" w:eastAsia="Times New Roman" w:hAnsi="Arial" w:cs="Arial"/>
          <w:sz w:val="24"/>
          <w:szCs w:val="24"/>
        </w:rPr>
        <w:t xml:space="preserve">but the </w:t>
      </w:r>
      <w:r w:rsidR="005E391B">
        <w:rPr>
          <w:rFonts w:ascii="Arial" w:eastAsia="Times New Roman" w:hAnsi="Arial" w:cs="Arial"/>
          <w:sz w:val="24"/>
          <w:szCs w:val="24"/>
        </w:rPr>
        <w:t xml:space="preserve">seeds, the </w:t>
      </w:r>
      <w:r w:rsidRPr="00A60128">
        <w:rPr>
          <w:rFonts w:ascii="Arial" w:eastAsia="Times New Roman" w:hAnsi="Arial" w:cs="Arial"/>
          <w:sz w:val="24"/>
          <w:szCs w:val="24"/>
        </w:rPr>
        <w:t xml:space="preserve">beginnings of racial reconciliation and the healing that our society longs for.  </w:t>
      </w:r>
    </w:p>
    <w:p w14:paraId="568D9AAE" w14:textId="77777777" w:rsidR="00A60128" w:rsidRPr="00A60128" w:rsidRDefault="00A60128" w:rsidP="002850B2">
      <w:pPr>
        <w:spacing w:after="0" w:line="259" w:lineRule="auto"/>
        <w:rPr>
          <w:rFonts w:ascii="Arial" w:eastAsia="Times New Roman" w:hAnsi="Arial" w:cs="Arial"/>
          <w:b/>
          <w:bCs/>
          <w:sz w:val="24"/>
          <w:szCs w:val="24"/>
        </w:rPr>
      </w:pPr>
      <w:r w:rsidRPr="00A60128">
        <w:rPr>
          <w:rFonts w:ascii="Arial" w:eastAsia="Times New Roman" w:hAnsi="Arial" w:cs="Arial"/>
          <w:b/>
          <w:bCs/>
          <w:sz w:val="24"/>
          <w:szCs w:val="24"/>
        </w:rPr>
        <w:t>Consider</w:t>
      </w:r>
    </w:p>
    <w:p w14:paraId="597B75EA" w14:textId="77777777" w:rsidR="00CA235D" w:rsidRDefault="00984869" w:rsidP="00CA235D">
      <w:pPr>
        <w:pStyle w:val="ListParagraph"/>
        <w:spacing w:after="0" w:line="259" w:lineRule="auto"/>
        <w:rPr>
          <w:rFonts w:ascii="Arial" w:eastAsia="Times New Roman" w:hAnsi="Arial" w:cs="Arial"/>
          <w:sz w:val="24"/>
          <w:szCs w:val="24"/>
        </w:rPr>
      </w:pPr>
      <w:r>
        <w:rPr>
          <w:rFonts w:ascii="Arial" w:eastAsia="Times New Roman" w:hAnsi="Arial" w:cs="Arial"/>
          <w:sz w:val="24"/>
          <w:szCs w:val="24"/>
        </w:rPr>
        <w:t xml:space="preserve">What </w:t>
      </w:r>
      <w:r w:rsidR="00A60128" w:rsidRPr="00984869">
        <w:rPr>
          <w:rFonts w:ascii="Arial" w:eastAsia="Times New Roman" w:hAnsi="Arial" w:cs="Arial"/>
          <w:sz w:val="24"/>
          <w:szCs w:val="24"/>
        </w:rPr>
        <w:t xml:space="preserve">walls or structures </w:t>
      </w:r>
      <w:r w:rsidR="003A0CDB" w:rsidRPr="00984869">
        <w:rPr>
          <w:rFonts w:ascii="Arial" w:eastAsia="Times New Roman" w:hAnsi="Arial" w:cs="Arial"/>
          <w:sz w:val="24"/>
          <w:szCs w:val="24"/>
        </w:rPr>
        <w:t xml:space="preserve">need to be </w:t>
      </w:r>
      <w:r w:rsidR="00A60128" w:rsidRPr="00984869">
        <w:rPr>
          <w:rFonts w:ascii="Arial" w:eastAsia="Times New Roman" w:hAnsi="Arial" w:cs="Arial"/>
          <w:sz w:val="24"/>
          <w:szCs w:val="24"/>
        </w:rPr>
        <w:t>reconfigured in the U.S. health</w:t>
      </w:r>
      <w:r w:rsidR="00FE7FC3" w:rsidRPr="00984869">
        <w:rPr>
          <w:rFonts w:ascii="Arial" w:eastAsia="Times New Roman" w:hAnsi="Arial" w:cs="Arial"/>
          <w:sz w:val="24"/>
          <w:szCs w:val="24"/>
        </w:rPr>
        <w:t xml:space="preserve"> </w:t>
      </w:r>
      <w:r w:rsidR="00A60128" w:rsidRPr="00984869">
        <w:rPr>
          <w:rFonts w:ascii="Arial" w:eastAsia="Times New Roman" w:hAnsi="Arial" w:cs="Arial"/>
          <w:sz w:val="24"/>
          <w:szCs w:val="24"/>
        </w:rPr>
        <w:t xml:space="preserve">care system or my own workplace to create greater reconciliation?  </w:t>
      </w:r>
    </w:p>
    <w:p w14:paraId="4C4D9983" w14:textId="77777777" w:rsidR="00891C46" w:rsidRDefault="00891C46" w:rsidP="00891C46">
      <w:pPr>
        <w:spacing w:after="0" w:line="259" w:lineRule="auto"/>
        <w:rPr>
          <w:rFonts w:ascii="Arial" w:eastAsia="Times New Roman" w:hAnsi="Arial" w:cs="Arial"/>
          <w:b/>
          <w:bCs/>
          <w:sz w:val="24"/>
          <w:szCs w:val="24"/>
        </w:rPr>
      </w:pPr>
    </w:p>
    <w:p w14:paraId="1B8E59DF" w14:textId="1C5D8F42" w:rsidR="00A60128" w:rsidRPr="00891C46" w:rsidRDefault="00A60128" w:rsidP="00891C46">
      <w:pPr>
        <w:spacing w:after="0" w:line="259" w:lineRule="auto"/>
        <w:rPr>
          <w:rFonts w:ascii="Arial" w:eastAsia="Times New Roman" w:hAnsi="Arial" w:cs="Arial"/>
          <w:sz w:val="24"/>
          <w:szCs w:val="24"/>
        </w:rPr>
      </w:pPr>
      <w:r w:rsidRPr="00891C46">
        <w:rPr>
          <w:rFonts w:ascii="Arial" w:eastAsia="Times New Roman" w:hAnsi="Arial" w:cs="Arial"/>
          <w:b/>
          <w:bCs/>
          <w:sz w:val="24"/>
          <w:szCs w:val="24"/>
        </w:rPr>
        <w:lastRenderedPageBreak/>
        <w:t>Let us pray together,</w:t>
      </w:r>
    </w:p>
    <w:p w14:paraId="6981F785" w14:textId="77777777" w:rsidR="00984869" w:rsidRDefault="00A60128" w:rsidP="00984869">
      <w:pPr>
        <w:spacing w:after="0" w:line="259" w:lineRule="auto"/>
        <w:rPr>
          <w:rFonts w:ascii="Arial" w:eastAsia="Times New Roman" w:hAnsi="Arial" w:cs="Arial"/>
          <w:i/>
          <w:iCs/>
          <w:sz w:val="24"/>
          <w:szCs w:val="24"/>
        </w:rPr>
      </w:pPr>
      <w:r w:rsidRPr="00A60128">
        <w:rPr>
          <w:rFonts w:ascii="Arial" w:eastAsia="Times New Roman" w:hAnsi="Arial" w:cs="Arial"/>
          <w:sz w:val="24"/>
          <w:szCs w:val="24"/>
        </w:rPr>
        <w:t xml:space="preserve">    </w:t>
      </w:r>
      <w:r w:rsidRPr="00A60128">
        <w:rPr>
          <w:rFonts w:ascii="Arial" w:eastAsia="Times New Roman" w:hAnsi="Arial" w:cs="Arial"/>
          <w:i/>
          <w:iCs/>
          <w:sz w:val="24"/>
          <w:szCs w:val="24"/>
        </w:rPr>
        <w:t>God of Heaven and Earth,</w:t>
      </w:r>
    </w:p>
    <w:p w14:paraId="2E63AF5F" w14:textId="387E8A07" w:rsidR="00984869" w:rsidRDefault="00A60128" w:rsidP="00984869">
      <w:pPr>
        <w:spacing w:after="0" w:line="259" w:lineRule="auto"/>
        <w:ind w:firstLine="720"/>
        <w:rPr>
          <w:rFonts w:ascii="Arial" w:eastAsia="Times New Roman" w:hAnsi="Arial" w:cs="Arial"/>
          <w:i/>
          <w:iCs/>
          <w:sz w:val="24"/>
          <w:szCs w:val="24"/>
        </w:rPr>
      </w:pPr>
      <w:r w:rsidRPr="00A60128">
        <w:rPr>
          <w:rFonts w:ascii="Arial" w:eastAsia="Times New Roman" w:hAnsi="Arial" w:cs="Arial"/>
          <w:i/>
          <w:iCs/>
          <w:sz w:val="24"/>
          <w:szCs w:val="24"/>
        </w:rPr>
        <w:t>Fill our hearts with love for you and our neighbor</w:t>
      </w:r>
    </w:p>
    <w:p w14:paraId="3379D02B" w14:textId="7F3BA631" w:rsidR="00A60128" w:rsidRPr="00A60128" w:rsidRDefault="00A60128" w:rsidP="00984869">
      <w:pPr>
        <w:spacing w:after="0" w:line="259" w:lineRule="auto"/>
        <w:ind w:firstLine="720"/>
        <w:rPr>
          <w:rFonts w:ascii="Arial" w:eastAsia="Times New Roman" w:hAnsi="Arial" w:cs="Arial"/>
          <w:i/>
          <w:iCs/>
          <w:sz w:val="24"/>
          <w:szCs w:val="24"/>
        </w:rPr>
      </w:pPr>
      <w:r w:rsidRPr="00A60128">
        <w:rPr>
          <w:rFonts w:ascii="Arial" w:eastAsia="Times New Roman" w:hAnsi="Arial" w:cs="Arial"/>
          <w:i/>
          <w:iCs/>
          <w:sz w:val="24"/>
          <w:szCs w:val="24"/>
        </w:rPr>
        <w:t>so that we may work with you</w:t>
      </w:r>
    </w:p>
    <w:p w14:paraId="6B4F2818" w14:textId="6C586A6B" w:rsidR="00984869" w:rsidRDefault="00A60128" w:rsidP="002850B2">
      <w:pPr>
        <w:spacing w:after="0" w:line="259" w:lineRule="auto"/>
        <w:rPr>
          <w:rFonts w:ascii="Arial" w:eastAsia="Times New Roman" w:hAnsi="Arial" w:cs="Arial"/>
          <w:i/>
          <w:iCs/>
          <w:sz w:val="24"/>
          <w:szCs w:val="24"/>
        </w:rPr>
      </w:pPr>
      <w:r w:rsidRPr="00A60128">
        <w:rPr>
          <w:rFonts w:ascii="Arial" w:eastAsia="Times New Roman" w:hAnsi="Arial" w:cs="Arial"/>
          <w:i/>
          <w:iCs/>
          <w:sz w:val="24"/>
          <w:szCs w:val="24"/>
        </w:rPr>
        <w:t xml:space="preserve">  </w:t>
      </w:r>
      <w:r w:rsidR="00984869">
        <w:rPr>
          <w:rFonts w:ascii="Arial" w:eastAsia="Times New Roman" w:hAnsi="Arial" w:cs="Arial"/>
          <w:i/>
          <w:iCs/>
          <w:sz w:val="24"/>
          <w:szCs w:val="24"/>
        </w:rPr>
        <w:tab/>
      </w:r>
      <w:r w:rsidRPr="00A60128">
        <w:rPr>
          <w:rFonts w:ascii="Arial" w:eastAsia="Times New Roman" w:hAnsi="Arial" w:cs="Arial"/>
          <w:i/>
          <w:iCs/>
          <w:sz w:val="24"/>
          <w:szCs w:val="24"/>
        </w:rPr>
        <w:t>in healing our land from racial injustice.</w:t>
      </w:r>
    </w:p>
    <w:p w14:paraId="05C2300F" w14:textId="7AAA1E09" w:rsidR="00A60128" w:rsidRPr="00A60128" w:rsidRDefault="00A60128" w:rsidP="00984869">
      <w:pPr>
        <w:spacing w:after="0" w:line="259" w:lineRule="auto"/>
        <w:ind w:firstLine="720"/>
        <w:rPr>
          <w:rFonts w:ascii="Arial" w:eastAsia="Times New Roman" w:hAnsi="Arial" w:cs="Arial"/>
          <w:i/>
          <w:iCs/>
          <w:sz w:val="24"/>
          <w:szCs w:val="24"/>
        </w:rPr>
      </w:pPr>
      <w:r w:rsidRPr="00A60128">
        <w:rPr>
          <w:rFonts w:ascii="Arial" w:eastAsia="Times New Roman" w:hAnsi="Arial" w:cs="Arial"/>
          <w:i/>
          <w:iCs/>
          <w:sz w:val="24"/>
          <w:szCs w:val="24"/>
        </w:rPr>
        <w:t>Through our Lord who lives and reigns with you in the unity of the Holy Spirit</w:t>
      </w:r>
      <w:r w:rsidR="00984869">
        <w:rPr>
          <w:rFonts w:ascii="Arial" w:eastAsia="Times New Roman" w:hAnsi="Arial" w:cs="Arial"/>
          <w:i/>
          <w:iCs/>
          <w:sz w:val="24"/>
          <w:szCs w:val="24"/>
        </w:rPr>
        <w:t>.</w:t>
      </w:r>
    </w:p>
    <w:p w14:paraId="05BA5212" w14:textId="3A01A65F" w:rsidR="00A60128" w:rsidRPr="00A60128" w:rsidRDefault="00A60128" w:rsidP="002850B2">
      <w:pPr>
        <w:spacing w:after="0" w:line="259" w:lineRule="auto"/>
        <w:rPr>
          <w:rFonts w:ascii="Arial" w:eastAsia="Times New Roman" w:hAnsi="Arial" w:cs="Arial"/>
          <w:sz w:val="24"/>
          <w:szCs w:val="24"/>
        </w:rPr>
      </w:pPr>
      <w:r w:rsidRPr="00A60128">
        <w:rPr>
          <w:rFonts w:ascii="Arial" w:eastAsia="Times New Roman" w:hAnsi="Arial" w:cs="Arial"/>
          <w:i/>
          <w:iCs/>
          <w:sz w:val="24"/>
          <w:szCs w:val="24"/>
        </w:rPr>
        <w:t xml:space="preserve">   </w:t>
      </w:r>
      <w:r w:rsidR="00984869">
        <w:rPr>
          <w:rFonts w:ascii="Arial" w:eastAsia="Times New Roman" w:hAnsi="Arial" w:cs="Arial"/>
          <w:i/>
          <w:iCs/>
          <w:sz w:val="24"/>
          <w:szCs w:val="24"/>
        </w:rPr>
        <w:tab/>
        <w:t>Amen.</w:t>
      </w:r>
    </w:p>
    <w:p w14:paraId="0AC437F0" w14:textId="05477ABC" w:rsidR="00A60128" w:rsidRPr="00A60128" w:rsidRDefault="00984869" w:rsidP="002850B2">
      <w:pPr>
        <w:spacing w:after="0" w:line="259" w:lineRule="auto"/>
        <w:rPr>
          <w:rFonts w:ascii="Arial" w:eastAsia="Times New Roman" w:hAnsi="Arial" w:cs="Arial"/>
          <w:sz w:val="20"/>
          <w:szCs w:val="20"/>
        </w:rPr>
      </w:pPr>
      <w:r>
        <w:rPr>
          <w:rFonts w:ascii="Arial" w:eastAsia="Times New Roman" w:hAnsi="Arial" w:cs="Arial"/>
          <w:sz w:val="20"/>
          <w:szCs w:val="20"/>
        </w:rPr>
        <w:t xml:space="preserve">Adapted </w:t>
      </w:r>
      <w:r w:rsidR="002850B2">
        <w:rPr>
          <w:rFonts w:ascii="Arial" w:eastAsia="Times New Roman" w:hAnsi="Arial" w:cs="Arial"/>
          <w:sz w:val="20"/>
          <w:szCs w:val="20"/>
        </w:rPr>
        <w:t xml:space="preserve"> from the </w:t>
      </w:r>
      <w:r w:rsidR="002850B2" w:rsidRPr="002850B2">
        <w:rPr>
          <w:rFonts w:ascii="Arial" w:eastAsia="Times New Roman" w:hAnsi="Arial" w:cs="Arial"/>
          <w:i/>
          <w:iCs/>
          <w:sz w:val="20"/>
          <w:szCs w:val="20"/>
        </w:rPr>
        <w:t>Prayer Service for Racial Healing</w:t>
      </w:r>
      <w:r w:rsidR="002850B2">
        <w:rPr>
          <w:rFonts w:ascii="Arial" w:eastAsia="Times New Roman" w:hAnsi="Arial" w:cs="Arial"/>
          <w:sz w:val="20"/>
          <w:szCs w:val="20"/>
        </w:rPr>
        <w:t xml:space="preserve">, </w:t>
      </w:r>
      <w:r w:rsidR="00A60128" w:rsidRPr="00A60128">
        <w:rPr>
          <w:rFonts w:ascii="Arial" w:eastAsia="Times New Roman" w:hAnsi="Arial" w:cs="Arial"/>
          <w:sz w:val="20"/>
          <w:szCs w:val="20"/>
        </w:rPr>
        <w:t>U.S. Conference of Catholic Bishops</w:t>
      </w:r>
    </w:p>
    <w:p w14:paraId="57EB2CDE" w14:textId="50D0BBA7" w:rsidR="00A60128" w:rsidRPr="00A60128" w:rsidRDefault="00A60128" w:rsidP="00A60128">
      <w:pPr>
        <w:spacing w:after="120" w:line="259" w:lineRule="auto"/>
        <w:rPr>
          <w:rFonts w:ascii="Arial" w:eastAsia="Times New Roman" w:hAnsi="Arial" w:cs="Arial"/>
          <w:sz w:val="24"/>
          <w:szCs w:val="24"/>
        </w:rPr>
      </w:pPr>
    </w:p>
    <w:p w14:paraId="77B032BD" w14:textId="77777777" w:rsidR="00FE7FC3" w:rsidRDefault="00FE7FC3" w:rsidP="00A60128">
      <w:pPr>
        <w:spacing w:after="120" w:line="259" w:lineRule="auto"/>
        <w:rPr>
          <w:rFonts w:ascii="Arial" w:eastAsia="Times New Roman" w:hAnsi="Arial" w:cs="Arial"/>
          <w:sz w:val="20"/>
          <w:szCs w:val="20"/>
        </w:rPr>
      </w:pPr>
    </w:p>
    <w:p w14:paraId="767BA92A" w14:textId="77777777" w:rsidR="00FE7FC3" w:rsidRDefault="00FE7FC3" w:rsidP="00A60128">
      <w:pPr>
        <w:spacing w:after="120" w:line="259" w:lineRule="auto"/>
        <w:rPr>
          <w:rFonts w:ascii="Arial" w:eastAsia="Times New Roman" w:hAnsi="Arial" w:cs="Arial"/>
          <w:sz w:val="20"/>
          <w:szCs w:val="20"/>
        </w:rPr>
      </w:pPr>
    </w:p>
    <w:p w14:paraId="3947835E" w14:textId="77777777" w:rsidR="00FE7FC3" w:rsidRDefault="00FE7FC3" w:rsidP="00A60128">
      <w:pPr>
        <w:spacing w:after="120" w:line="259" w:lineRule="auto"/>
        <w:rPr>
          <w:rFonts w:ascii="Arial" w:eastAsia="Times New Roman" w:hAnsi="Arial" w:cs="Arial"/>
          <w:sz w:val="20"/>
          <w:szCs w:val="20"/>
        </w:rPr>
      </w:pPr>
    </w:p>
    <w:p w14:paraId="76F90208" w14:textId="510B45D2" w:rsidR="00FE7FC3" w:rsidRDefault="00FE7FC3" w:rsidP="00A60128">
      <w:pPr>
        <w:spacing w:after="120" w:line="259"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38826A8C" wp14:editId="2FD7D64B">
                <wp:simplePos x="0" y="0"/>
                <wp:positionH relativeFrom="column">
                  <wp:posOffset>31750</wp:posOffset>
                </wp:positionH>
                <wp:positionV relativeFrom="paragraph">
                  <wp:posOffset>191135</wp:posOffset>
                </wp:positionV>
                <wp:extent cx="36385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6385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C819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15.05pt" to="28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" strokecolor="black [3213]" strokeweight=".5pt"/>
            </w:pict>
          </mc:Fallback>
        </mc:AlternateContent>
      </w:r>
    </w:p>
    <w:p w14:paraId="48B6DDB2" w14:textId="77777777" w:rsidR="00FE7FC3" w:rsidRDefault="00FE7FC3" w:rsidP="00A60128">
      <w:pPr>
        <w:spacing w:after="120" w:line="259" w:lineRule="auto"/>
        <w:rPr>
          <w:rFonts w:ascii="Arial" w:eastAsia="Times New Roman" w:hAnsi="Arial" w:cs="Arial"/>
          <w:sz w:val="20"/>
          <w:szCs w:val="20"/>
        </w:rPr>
      </w:pPr>
    </w:p>
    <w:p w14:paraId="7425208E" w14:textId="49CFECA9" w:rsidR="00A60128" w:rsidRPr="00A60128" w:rsidRDefault="00A60128" w:rsidP="00A60128">
      <w:pPr>
        <w:spacing w:after="120" w:line="259" w:lineRule="auto"/>
        <w:rPr>
          <w:rFonts w:ascii="Arial" w:eastAsia="Times New Roman" w:hAnsi="Arial" w:cs="Arial"/>
          <w:sz w:val="20"/>
          <w:szCs w:val="20"/>
        </w:rPr>
      </w:pPr>
      <w:r w:rsidRPr="00A60128">
        <w:rPr>
          <w:rFonts w:ascii="Arial" w:eastAsia="Times New Roman" w:hAnsi="Arial" w:cs="Arial"/>
          <w:sz w:val="20"/>
          <w:szCs w:val="20"/>
        </w:rPr>
        <w:t xml:space="preserve">[21.1] </w:t>
      </w:r>
      <w:hyperlink r:id="rId7" w:history="1">
        <w:r w:rsidRPr="00A60128">
          <w:rPr>
            <w:rFonts w:ascii="Arial" w:eastAsia="Times New Roman" w:hAnsi="Arial" w:cs="Arial"/>
            <w:color w:val="0563C1"/>
            <w:sz w:val="20"/>
            <w:szCs w:val="20"/>
            <w:u w:val="single"/>
          </w:rPr>
          <w:t>https://www.justice.gov.za/trc/</w:t>
        </w:r>
      </w:hyperlink>
      <w:r w:rsidRPr="00A60128">
        <w:rPr>
          <w:rFonts w:ascii="Arial" w:eastAsia="Times New Roman" w:hAnsi="Arial" w:cs="Arial"/>
          <w:sz w:val="20"/>
          <w:szCs w:val="20"/>
        </w:rPr>
        <w:t xml:space="preserve"> </w:t>
      </w:r>
    </w:p>
    <w:p w14:paraId="040F233E" w14:textId="25364091" w:rsidR="00A60128" w:rsidRPr="00A60128" w:rsidRDefault="00A60128" w:rsidP="00A60128">
      <w:pPr>
        <w:spacing w:after="120" w:line="259" w:lineRule="auto"/>
        <w:rPr>
          <w:rFonts w:ascii="Arial" w:eastAsia="Times New Roman" w:hAnsi="Arial" w:cs="Arial"/>
          <w:sz w:val="20"/>
          <w:szCs w:val="20"/>
        </w:rPr>
      </w:pPr>
      <w:r w:rsidRPr="00A60128">
        <w:rPr>
          <w:rFonts w:ascii="Arial" w:eastAsia="Times New Roman" w:hAnsi="Arial" w:cs="Arial"/>
          <w:sz w:val="20"/>
          <w:szCs w:val="20"/>
        </w:rPr>
        <w:t>[21.</w:t>
      </w:r>
      <w:r w:rsidR="00891C46">
        <w:rPr>
          <w:rFonts w:ascii="Arial" w:eastAsia="Times New Roman" w:hAnsi="Arial" w:cs="Arial"/>
          <w:sz w:val="20"/>
          <w:szCs w:val="20"/>
        </w:rPr>
        <w:t>2</w:t>
      </w:r>
      <w:r w:rsidRPr="00A60128">
        <w:rPr>
          <w:rFonts w:ascii="Arial" w:eastAsia="Times New Roman" w:hAnsi="Arial" w:cs="Arial"/>
          <w:sz w:val="20"/>
          <w:szCs w:val="20"/>
        </w:rPr>
        <w:t xml:space="preserve">] </w:t>
      </w:r>
      <w:hyperlink r:id="rId8" w:history="1">
        <w:r w:rsidRPr="00A60128">
          <w:rPr>
            <w:rFonts w:ascii="Arial" w:eastAsia="Times New Roman" w:hAnsi="Arial" w:cs="Arial"/>
            <w:color w:val="0563C1"/>
            <w:sz w:val="20"/>
            <w:szCs w:val="20"/>
            <w:u w:val="single"/>
          </w:rPr>
          <w:t>https://www.americamagazine.org/politics-society/2021/03/15/jesuits-descendants-slaves-100-million-georgetown-reconciliati</w:t>
        </w:r>
        <w:r w:rsidRPr="00A60128">
          <w:rPr>
            <w:rFonts w:ascii="Arial" w:eastAsia="Times New Roman" w:hAnsi="Arial" w:cs="Arial"/>
            <w:color w:val="0563C1"/>
            <w:sz w:val="20"/>
            <w:szCs w:val="20"/>
            <w:u w:val="single"/>
          </w:rPr>
          <w:t>o</w:t>
        </w:r>
        <w:r w:rsidRPr="00A60128">
          <w:rPr>
            <w:rFonts w:ascii="Arial" w:eastAsia="Times New Roman" w:hAnsi="Arial" w:cs="Arial"/>
            <w:color w:val="0563C1"/>
            <w:sz w:val="20"/>
            <w:szCs w:val="20"/>
            <w:u w:val="single"/>
          </w:rPr>
          <w:t>n-racial</w:t>
        </w:r>
      </w:hyperlink>
      <w:r w:rsidRPr="00A60128">
        <w:rPr>
          <w:rFonts w:ascii="Arial" w:eastAsia="Times New Roman" w:hAnsi="Arial" w:cs="Arial"/>
          <w:sz w:val="20"/>
          <w:szCs w:val="20"/>
        </w:rPr>
        <w:t xml:space="preserve"> </w:t>
      </w:r>
    </w:p>
    <w:p w14:paraId="53C7A856" w14:textId="12FF5997" w:rsidR="00A60128" w:rsidRPr="00A60128" w:rsidRDefault="00A60128" w:rsidP="00A60128">
      <w:pPr>
        <w:spacing w:after="120" w:line="259" w:lineRule="auto"/>
        <w:rPr>
          <w:rFonts w:ascii="Arial" w:eastAsia="Times New Roman" w:hAnsi="Arial" w:cs="Arial"/>
          <w:sz w:val="20"/>
          <w:szCs w:val="20"/>
        </w:rPr>
      </w:pPr>
      <w:r w:rsidRPr="00A60128">
        <w:rPr>
          <w:rFonts w:ascii="Arial" w:eastAsia="Times New Roman" w:hAnsi="Arial" w:cs="Arial"/>
          <w:sz w:val="20"/>
          <w:szCs w:val="20"/>
        </w:rPr>
        <w:t>[21.</w:t>
      </w:r>
      <w:r w:rsidR="00891C46">
        <w:rPr>
          <w:rFonts w:ascii="Arial" w:eastAsia="Times New Roman" w:hAnsi="Arial" w:cs="Arial"/>
          <w:sz w:val="20"/>
          <w:szCs w:val="20"/>
        </w:rPr>
        <w:t>3</w:t>
      </w:r>
      <w:r w:rsidRPr="00A60128">
        <w:rPr>
          <w:rFonts w:ascii="Arial" w:eastAsia="Times New Roman" w:hAnsi="Arial" w:cs="Arial"/>
          <w:sz w:val="20"/>
          <w:szCs w:val="20"/>
        </w:rPr>
        <w:t xml:space="preserve">] </w:t>
      </w:r>
      <w:hyperlink r:id="rId9" w:history="1">
        <w:r w:rsidRPr="00A60128">
          <w:rPr>
            <w:rFonts w:ascii="Arial" w:eastAsia="Times New Roman" w:hAnsi="Arial" w:cs="Arial"/>
            <w:color w:val="0563C1"/>
            <w:sz w:val="20"/>
            <w:szCs w:val="20"/>
            <w:u w:val="single"/>
          </w:rPr>
          <w:t>https://www.pbmr.org/</w:t>
        </w:r>
      </w:hyperlink>
      <w:r w:rsidRPr="00A60128">
        <w:rPr>
          <w:rFonts w:ascii="Arial" w:eastAsia="Times New Roman" w:hAnsi="Arial" w:cs="Arial"/>
          <w:sz w:val="20"/>
          <w:szCs w:val="20"/>
        </w:rPr>
        <w:t xml:space="preserve"> </w:t>
      </w:r>
    </w:p>
    <w:p w14:paraId="77A2D93B" w14:textId="0E7312B5" w:rsidR="001D32AE" w:rsidRDefault="00A60128" w:rsidP="00FE7FC3">
      <w:pPr>
        <w:spacing w:after="120" w:line="259" w:lineRule="auto"/>
        <w:rPr>
          <w:rFonts w:ascii="Arial" w:hAnsi="Arial" w:cs="Arial"/>
          <w:sz w:val="32"/>
          <w:szCs w:val="32"/>
        </w:rPr>
      </w:pPr>
      <w:r w:rsidRPr="00A60128">
        <w:rPr>
          <w:rFonts w:ascii="Arial" w:eastAsia="Times New Roman" w:hAnsi="Arial" w:cs="Arial"/>
          <w:sz w:val="20"/>
          <w:szCs w:val="20"/>
        </w:rPr>
        <w:t>[21.</w:t>
      </w:r>
      <w:r w:rsidR="00891C46">
        <w:rPr>
          <w:rFonts w:ascii="Arial" w:eastAsia="Times New Roman" w:hAnsi="Arial" w:cs="Arial"/>
          <w:sz w:val="20"/>
          <w:szCs w:val="20"/>
        </w:rPr>
        <w:t>4</w:t>
      </w:r>
      <w:r w:rsidRPr="00A60128">
        <w:rPr>
          <w:rFonts w:ascii="Arial" w:eastAsia="Times New Roman" w:hAnsi="Arial" w:cs="Arial"/>
          <w:sz w:val="20"/>
          <w:szCs w:val="20"/>
        </w:rPr>
        <w:t xml:space="preserve">] </w:t>
      </w:r>
      <w:hyperlink r:id="rId10" w:history="1">
        <w:r w:rsidRPr="00A60128">
          <w:rPr>
            <w:rFonts w:ascii="Arial" w:eastAsia="Times New Roman" w:hAnsi="Arial" w:cs="Arial"/>
            <w:color w:val="0563C1"/>
            <w:sz w:val="20"/>
            <w:szCs w:val="20"/>
            <w:u w:val="single"/>
          </w:rPr>
          <w:t>https://www.conehealth.com/news/news-search/2016-news-releases/cone-health-honors-dr-alvin-blount-/</w:t>
        </w:r>
      </w:hyperlink>
      <w:r w:rsidRPr="00A60128">
        <w:rPr>
          <w:rFonts w:ascii="Arial" w:eastAsia="Times New Roman" w:hAnsi="Arial" w:cs="Arial"/>
          <w:sz w:val="20"/>
          <w:szCs w:val="20"/>
        </w:rPr>
        <w:t xml:space="preserve"> </w:t>
      </w:r>
    </w:p>
    <w:sectPr w:rsidR="001D32AE" w:rsidSect="002E249A">
      <w:headerReference w:type="default" r:id="rId11"/>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A133F" w14:textId="77777777" w:rsidR="00E239A4" w:rsidRDefault="00E239A4" w:rsidP="00461ADE">
      <w:pPr>
        <w:spacing w:after="0" w:line="240" w:lineRule="auto"/>
      </w:pPr>
      <w:r>
        <w:separator/>
      </w:r>
    </w:p>
  </w:endnote>
  <w:endnote w:type="continuationSeparator" w:id="0">
    <w:p w14:paraId="010B6BB3" w14:textId="77777777" w:rsidR="00E239A4" w:rsidRDefault="00E239A4"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1FF02" w14:textId="77777777" w:rsidR="00E239A4" w:rsidRDefault="00E239A4" w:rsidP="00461ADE">
      <w:pPr>
        <w:spacing w:after="0" w:line="240" w:lineRule="auto"/>
      </w:pPr>
      <w:r>
        <w:separator/>
      </w:r>
    </w:p>
  </w:footnote>
  <w:footnote w:type="continuationSeparator" w:id="0">
    <w:p w14:paraId="5B584FFF" w14:textId="77777777" w:rsidR="00E239A4" w:rsidRDefault="00E239A4"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FDF35"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0E6A7080" wp14:editId="246A9580">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02B97"/>
    <w:multiLevelType w:val="hybridMultilevel"/>
    <w:tmpl w:val="D8DAC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5B"/>
    <w:rsid w:val="000D29F7"/>
    <w:rsid w:val="00137610"/>
    <w:rsid w:val="001D32AE"/>
    <w:rsid w:val="001F3D5D"/>
    <w:rsid w:val="00254A22"/>
    <w:rsid w:val="002850B2"/>
    <w:rsid w:val="002D7530"/>
    <w:rsid w:val="002E249A"/>
    <w:rsid w:val="003206AF"/>
    <w:rsid w:val="00342811"/>
    <w:rsid w:val="00347ED8"/>
    <w:rsid w:val="00383681"/>
    <w:rsid w:val="003A0CDB"/>
    <w:rsid w:val="00444287"/>
    <w:rsid w:val="00461ADE"/>
    <w:rsid w:val="00471392"/>
    <w:rsid w:val="004A6403"/>
    <w:rsid w:val="004C2342"/>
    <w:rsid w:val="00524B89"/>
    <w:rsid w:val="00533AFD"/>
    <w:rsid w:val="005608E6"/>
    <w:rsid w:val="005E391B"/>
    <w:rsid w:val="00741777"/>
    <w:rsid w:val="00775E26"/>
    <w:rsid w:val="007D7EE7"/>
    <w:rsid w:val="0085061F"/>
    <w:rsid w:val="008649BD"/>
    <w:rsid w:val="008803D8"/>
    <w:rsid w:val="00891C46"/>
    <w:rsid w:val="008C2E9D"/>
    <w:rsid w:val="009049D3"/>
    <w:rsid w:val="009719F8"/>
    <w:rsid w:val="00984869"/>
    <w:rsid w:val="00987483"/>
    <w:rsid w:val="009D3EB5"/>
    <w:rsid w:val="00A1142C"/>
    <w:rsid w:val="00A60128"/>
    <w:rsid w:val="00A85C7E"/>
    <w:rsid w:val="00B35F5B"/>
    <w:rsid w:val="00C1647B"/>
    <w:rsid w:val="00C55EB3"/>
    <w:rsid w:val="00C91749"/>
    <w:rsid w:val="00C955E1"/>
    <w:rsid w:val="00CA235D"/>
    <w:rsid w:val="00CE6BBD"/>
    <w:rsid w:val="00D11A64"/>
    <w:rsid w:val="00DC3E35"/>
    <w:rsid w:val="00E239A4"/>
    <w:rsid w:val="00E32EAC"/>
    <w:rsid w:val="00E53FFB"/>
    <w:rsid w:val="00E80E87"/>
    <w:rsid w:val="00F64577"/>
    <w:rsid w:val="00FE7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CD4056"/>
  <w15:docId w15:val="{A2AC7E38-5541-49E4-BA79-728B62B0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yperlink1">
    <w:name w:val="Hyperlink1"/>
    <w:basedOn w:val="DefaultParagraphFont"/>
    <w:uiPriority w:val="99"/>
    <w:unhideWhenUsed/>
    <w:rsid w:val="00A60128"/>
    <w:rPr>
      <w:color w:val="0563C1"/>
      <w:u w:val="single"/>
    </w:rPr>
  </w:style>
  <w:style w:type="character" w:styleId="CommentReference">
    <w:name w:val="annotation reference"/>
    <w:basedOn w:val="DefaultParagraphFont"/>
    <w:uiPriority w:val="99"/>
    <w:semiHidden/>
    <w:unhideWhenUsed/>
    <w:rsid w:val="00A60128"/>
    <w:rPr>
      <w:sz w:val="16"/>
      <w:szCs w:val="16"/>
    </w:rPr>
  </w:style>
  <w:style w:type="paragraph" w:styleId="CommentText">
    <w:name w:val="annotation text"/>
    <w:basedOn w:val="Normal"/>
    <w:link w:val="CommentTextChar"/>
    <w:uiPriority w:val="99"/>
    <w:unhideWhenUsed/>
    <w:rsid w:val="00A6012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6012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A60128"/>
    <w:rPr>
      <w:color w:val="0000FF" w:themeColor="hyperlink"/>
      <w:u w:val="single"/>
    </w:rPr>
  </w:style>
  <w:style w:type="paragraph" w:styleId="ListParagraph">
    <w:name w:val="List Paragraph"/>
    <w:basedOn w:val="Normal"/>
    <w:uiPriority w:val="34"/>
    <w:qFormat/>
    <w:rsid w:val="00FE7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magazine.org/politics-society/2021/03/15/jesuits-descendants-slaves-100-million-georgetown-reconciliation-raci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ustice.gov.za/trc/"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conehealth.com/news/news-search/2016-news-releases/cone-health-honors-dr-alvin-blount-/" TargetMode="External"/><Relationship Id="rId4" Type="http://schemas.openxmlformats.org/officeDocument/2006/relationships/webSettings" Target="webSettings.xml"/><Relationship Id="rId9" Type="http://schemas.openxmlformats.org/officeDocument/2006/relationships/hyperlink" Target="https://www.pbmr.org/"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pson\OneDrive%20-%20Catholic%20Health%20Association\Desktop\We%20are%20called%20in%20process\CHA_WeAreCalled_Template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FA657-7ABE-4522-8CFC-E00F1A6682FC}"/>
</file>

<file path=customXml/itemProps2.xml><?xml version="1.0" encoding="utf-8"?>
<ds:datastoreItem xmlns:ds="http://schemas.openxmlformats.org/officeDocument/2006/customXml" ds:itemID="{237A5827-F102-4E24-8235-4BAA75B47611}"/>
</file>

<file path=customXml/itemProps3.xml><?xml version="1.0" encoding="utf-8"?>
<ds:datastoreItem xmlns:ds="http://schemas.openxmlformats.org/officeDocument/2006/customXml" ds:itemID="{58FDAAA5-AB54-409D-9978-1DC8B85A743D}"/>
</file>

<file path=docProps/app.xml><?xml version="1.0" encoding="utf-8"?>
<Properties xmlns="http://schemas.openxmlformats.org/officeDocument/2006/extended-properties" xmlns:vt="http://schemas.openxmlformats.org/officeDocument/2006/docPropsVTypes">
  <Template>CHA_WeAreCalled_Template7.dotx</Template>
  <TotalTime>62</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 Thompson</dc:creator>
  <cp:lastModifiedBy>Karla Keppel</cp:lastModifiedBy>
  <cp:revision>3</cp:revision>
  <cp:lastPrinted>2012-08-30T22:42:00Z</cp:lastPrinted>
  <dcterms:created xsi:type="dcterms:W3CDTF">2021-04-16T18:43:00Z</dcterms:created>
  <dcterms:modified xsi:type="dcterms:W3CDTF">2021-04-16T18:57:00Z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Order">
    <vt:r8>181200</vt:r8>
  </property>
</Properties>
</file>