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2259" w14:textId="10CB115B" w:rsidR="00D25037" w:rsidRDefault="00D25037" w:rsidP="00017430">
      <w:pPr>
        <w:jc w:val="center"/>
        <w:rPr>
          <w:rFonts w:ascii="Century Gothic" w:hAnsi="Century Gothic"/>
          <w:b/>
        </w:rPr>
      </w:pPr>
      <w:r>
        <w:rPr>
          <w:rFonts w:ascii="Century Gothic" w:hAnsi="Century Gothic"/>
          <w:b/>
        </w:rPr>
        <w:t>The Catholic Health Association of the United States</w:t>
      </w:r>
    </w:p>
    <w:p w14:paraId="1B479E1B" w14:textId="457ECC1E" w:rsidR="00932A32" w:rsidRDefault="002E3E43" w:rsidP="00017430">
      <w:pPr>
        <w:jc w:val="center"/>
        <w:rPr>
          <w:rFonts w:ascii="Century Gothic" w:hAnsi="Century Gothic"/>
          <w:b/>
        </w:rPr>
      </w:pPr>
      <w:r>
        <w:rPr>
          <w:rFonts w:ascii="Century Gothic" w:hAnsi="Century Gothic"/>
          <w:b/>
        </w:rPr>
        <w:t>20</w:t>
      </w:r>
      <w:r w:rsidR="009E696C">
        <w:rPr>
          <w:rFonts w:ascii="Century Gothic" w:hAnsi="Century Gothic"/>
          <w:b/>
        </w:rPr>
        <w:t>22</w:t>
      </w:r>
      <w:r w:rsidR="00D3442F">
        <w:rPr>
          <w:rFonts w:ascii="Century Gothic" w:hAnsi="Century Gothic"/>
          <w:b/>
        </w:rPr>
        <w:t xml:space="preserve"> Catholic</w:t>
      </w:r>
      <w:r w:rsidR="00932A32">
        <w:rPr>
          <w:rFonts w:ascii="Century Gothic" w:hAnsi="Century Gothic"/>
          <w:b/>
        </w:rPr>
        <w:t xml:space="preserve"> Health Assembly</w:t>
      </w:r>
    </w:p>
    <w:p w14:paraId="25892955" w14:textId="77777777" w:rsidR="003403BD" w:rsidRPr="00721C5B" w:rsidRDefault="00721C5B" w:rsidP="00017430">
      <w:pPr>
        <w:spacing w:before="120"/>
        <w:jc w:val="center"/>
        <w:rPr>
          <w:rFonts w:ascii="Century Gothic" w:hAnsi="Century Gothic"/>
        </w:rPr>
      </w:pPr>
      <w:r w:rsidRPr="00721C5B">
        <w:rPr>
          <w:rFonts w:ascii="Century Gothic" w:hAnsi="Century Gothic"/>
          <w:b/>
        </w:rPr>
        <w:t xml:space="preserve">Exhibiting </w:t>
      </w:r>
      <w:r w:rsidR="00186BA5" w:rsidRPr="00721C5B">
        <w:rPr>
          <w:rFonts w:ascii="Century Gothic" w:hAnsi="Century Gothic"/>
          <w:b/>
        </w:rPr>
        <w:t>Rules and Regulations</w:t>
      </w:r>
    </w:p>
    <w:p w14:paraId="1A036C36" w14:textId="77777777" w:rsidR="003403BD" w:rsidRPr="00721C5B" w:rsidRDefault="003403BD" w:rsidP="00B56BA3">
      <w:pPr>
        <w:rPr>
          <w:rFonts w:ascii="Century Gothic" w:hAnsi="Century Gothic"/>
          <w:sz w:val="20"/>
          <w:szCs w:val="20"/>
        </w:rPr>
      </w:pPr>
    </w:p>
    <w:p w14:paraId="105B0E4A" w14:textId="74A58AE8" w:rsidR="00E85A8D" w:rsidRDefault="00721C5B" w:rsidP="00B56BA3">
      <w:pPr>
        <w:rPr>
          <w:rFonts w:ascii="Century Gothic" w:hAnsi="Century Gothic"/>
          <w:sz w:val="20"/>
          <w:szCs w:val="20"/>
        </w:rPr>
      </w:pPr>
      <w:r>
        <w:rPr>
          <w:rFonts w:ascii="Century Gothic" w:hAnsi="Century Gothic"/>
          <w:sz w:val="20"/>
          <w:szCs w:val="20"/>
        </w:rPr>
        <w:t>All exhibits and exhibitors are subject to the following ru</w:t>
      </w:r>
      <w:r w:rsidR="00D25037">
        <w:rPr>
          <w:rFonts w:ascii="Century Gothic" w:hAnsi="Century Gothic"/>
          <w:sz w:val="20"/>
          <w:szCs w:val="20"/>
        </w:rPr>
        <w:t>les and regulations</w:t>
      </w:r>
      <w:r w:rsidR="00E64604">
        <w:rPr>
          <w:rFonts w:ascii="Century Gothic" w:hAnsi="Century Gothic"/>
          <w:sz w:val="20"/>
          <w:szCs w:val="20"/>
        </w:rPr>
        <w:t xml:space="preserve">. </w:t>
      </w:r>
      <w:r w:rsidR="00D25037">
        <w:rPr>
          <w:rFonts w:ascii="Century Gothic" w:hAnsi="Century Gothic"/>
          <w:sz w:val="20"/>
          <w:szCs w:val="20"/>
        </w:rPr>
        <w:t xml:space="preserve">The word </w:t>
      </w:r>
      <w:r>
        <w:rPr>
          <w:rFonts w:ascii="Century Gothic" w:hAnsi="Century Gothic"/>
          <w:sz w:val="20"/>
          <w:szCs w:val="20"/>
        </w:rPr>
        <w:t xml:space="preserve">“Association” and the letters “CHA” refer to </w:t>
      </w:r>
      <w:r w:rsidR="00186BA5" w:rsidRPr="00721C5B">
        <w:rPr>
          <w:rFonts w:ascii="Century Gothic" w:hAnsi="Century Gothic"/>
          <w:sz w:val="20"/>
          <w:szCs w:val="20"/>
        </w:rPr>
        <w:t xml:space="preserve">The Catholic Health Association of the </w:t>
      </w:r>
      <w:smartTag w:uri="urn:schemas-microsoft-com:office:smarttags" w:element="place">
        <w:smartTag w:uri="urn:schemas-microsoft-com:office:smarttags" w:element="country-region">
          <w:r w:rsidR="00186BA5" w:rsidRPr="00721C5B">
            <w:rPr>
              <w:rFonts w:ascii="Century Gothic" w:hAnsi="Century Gothic"/>
              <w:sz w:val="20"/>
              <w:szCs w:val="20"/>
            </w:rPr>
            <w:t>United States</w:t>
          </w:r>
        </w:smartTag>
      </w:smartTag>
      <w:r>
        <w:rPr>
          <w:rFonts w:ascii="Century Gothic" w:hAnsi="Century Gothic"/>
          <w:sz w:val="20"/>
          <w:szCs w:val="20"/>
        </w:rPr>
        <w:t xml:space="preserve"> </w:t>
      </w:r>
      <w:r w:rsidRPr="00F1519F">
        <w:rPr>
          <w:rFonts w:ascii="Century Gothic" w:hAnsi="Century Gothic"/>
          <w:sz w:val="20"/>
          <w:szCs w:val="20"/>
        </w:rPr>
        <w:t xml:space="preserve">acting through its officers, </w:t>
      </w:r>
      <w:proofErr w:type="gramStart"/>
      <w:r w:rsidRPr="00F1519F">
        <w:rPr>
          <w:rFonts w:ascii="Century Gothic" w:hAnsi="Century Gothic"/>
          <w:sz w:val="20"/>
          <w:szCs w:val="20"/>
        </w:rPr>
        <w:t>employees</w:t>
      </w:r>
      <w:proofErr w:type="gramEnd"/>
      <w:r w:rsidRPr="00F1519F">
        <w:rPr>
          <w:rFonts w:ascii="Century Gothic" w:hAnsi="Century Gothic"/>
          <w:sz w:val="20"/>
          <w:szCs w:val="20"/>
        </w:rPr>
        <w:t xml:space="preserve"> or agents in the management of the </w:t>
      </w:r>
      <w:r w:rsidR="002E3E43">
        <w:rPr>
          <w:rFonts w:ascii="Century Gothic" w:hAnsi="Century Gothic"/>
          <w:sz w:val="20"/>
          <w:szCs w:val="20"/>
        </w:rPr>
        <w:t>20</w:t>
      </w:r>
      <w:r w:rsidR="003A3979">
        <w:rPr>
          <w:rFonts w:ascii="Century Gothic" w:hAnsi="Century Gothic"/>
          <w:sz w:val="20"/>
          <w:szCs w:val="20"/>
        </w:rPr>
        <w:t>22</w:t>
      </w:r>
      <w:r w:rsidR="00D3442F">
        <w:rPr>
          <w:rFonts w:ascii="Century Gothic" w:hAnsi="Century Gothic"/>
          <w:sz w:val="20"/>
          <w:szCs w:val="20"/>
        </w:rPr>
        <w:t xml:space="preserve"> Catholic</w:t>
      </w:r>
      <w:r w:rsidR="0084518D" w:rsidRPr="00F1519F">
        <w:rPr>
          <w:rFonts w:ascii="Century Gothic" w:hAnsi="Century Gothic"/>
          <w:sz w:val="20"/>
          <w:szCs w:val="20"/>
        </w:rPr>
        <w:t xml:space="preserve"> Health Ass</w:t>
      </w:r>
      <w:r w:rsidR="004B15D7" w:rsidRPr="00F1519F">
        <w:rPr>
          <w:rFonts w:ascii="Century Gothic" w:hAnsi="Century Gothic"/>
          <w:sz w:val="20"/>
          <w:szCs w:val="20"/>
        </w:rPr>
        <w:t>embly</w:t>
      </w:r>
      <w:r w:rsidR="00E64604">
        <w:rPr>
          <w:rFonts w:ascii="Century Gothic" w:hAnsi="Century Gothic"/>
          <w:sz w:val="20"/>
          <w:szCs w:val="20"/>
        </w:rPr>
        <w:t xml:space="preserve">. </w:t>
      </w:r>
      <w:r w:rsidR="005B59C9" w:rsidRPr="00F1519F">
        <w:rPr>
          <w:rFonts w:ascii="Century Gothic" w:hAnsi="Century Gothic"/>
          <w:sz w:val="20"/>
          <w:szCs w:val="20"/>
        </w:rPr>
        <w:t xml:space="preserve">The term “Assembly” refers to the </w:t>
      </w:r>
      <w:r w:rsidR="002E3E43">
        <w:rPr>
          <w:rFonts w:ascii="Century Gothic" w:hAnsi="Century Gothic"/>
          <w:sz w:val="20"/>
          <w:szCs w:val="20"/>
        </w:rPr>
        <w:t>20</w:t>
      </w:r>
      <w:r w:rsidR="003A3979">
        <w:rPr>
          <w:rFonts w:ascii="Century Gothic" w:hAnsi="Century Gothic"/>
          <w:sz w:val="20"/>
          <w:szCs w:val="20"/>
        </w:rPr>
        <w:t>22</w:t>
      </w:r>
      <w:r w:rsidR="00D3442F">
        <w:rPr>
          <w:rFonts w:ascii="Century Gothic" w:hAnsi="Century Gothic"/>
          <w:sz w:val="20"/>
          <w:szCs w:val="20"/>
        </w:rPr>
        <w:t xml:space="preserve"> Catholic</w:t>
      </w:r>
      <w:r w:rsidR="005B59C9" w:rsidRPr="00F1519F">
        <w:rPr>
          <w:rFonts w:ascii="Century Gothic" w:hAnsi="Century Gothic"/>
          <w:sz w:val="20"/>
          <w:szCs w:val="20"/>
        </w:rPr>
        <w:t xml:space="preserve"> Health Assembly.</w:t>
      </w:r>
    </w:p>
    <w:p w14:paraId="103FE8FB" w14:textId="77777777" w:rsidR="00721C5B" w:rsidRDefault="00721C5B" w:rsidP="00B56BA3">
      <w:pPr>
        <w:rPr>
          <w:rFonts w:ascii="Century Gothic" w:hAnsi="Century Gothic"/>
          <w:sz w:val="20"/>
          <w:szCs w:val="20"/>
        </w:rPr>
      </w:pPr>
    </w:p>
    <w:p w14:paraId="7ED98C38" w14:textId="15B41800" w:rsidR="00721C5B" w:rsidRDefault="00D35646" w:rsidP="00B56BA3">
      <w:pPr>
        <w:rPr>
          <w:rFonts w:ascii="Century Gothic" w:hAnsi="Century Gothic"/>
          <w:b/>
          <w:sz w:val="20"/>
          <w:szCs w:val="20"/>
        </w:rPr>
      </w:pPr>
      <w:r w:rsidRPr="00D35646">
        <w:rPr>
          <w:rFonts w:ascii="Century Gothic" w:hAnsi="Century Gothic"/>
          <w:b/>
          <w:sz w:val="20"/>
          <w:szCs w:val="20"/>
        </w:rPr>
        <w:t>Exhibit Dates and Hours</w:t>
      </w:r>
      <w:r w:rsidR="004A4C91">
        <w:rPr>
          <w:rFonts w:ascii="Century Gothic" w:hAnsi="Century Gothic"/>
          <w:b/>
          <w:sz w:val="20"/>
          <w:szCs w:val="20"/>
        </w:rPr>
        <w:t xml:space="preserve"> (all shown in </w:t>
      </w:r>
      <w:r w:rsidR="002E3E43">
        <w:rPr>
          <w:rFonts w:ascii="Century Gothic" w:hAnsi="Century Gothic"/>
          <w:b/>
          <w:sz w:val="20"/>
          <w:szCs w:val="20"/>
        </w:rPr>
        <w:t>Central</w:t>
      </w:r>
      <w:r w:rsidR="004A4C91">
        <w:rPr>
          <w:rFonts w:ascii="Century Gothic" w:hAnsi="Century Gothic"/>
          <w:b/>
          <w:sz w:val="20"/>
          <w:szCs w:val="20"/>
        </w:rPr>
        <w:t xml:space="preserve"> Time</w:t>
      </w:r>
      <w:r w:rsidR="00A13BC4">
        <w:rPr>
          <w:rFonts w:ascii="Century Gothic" w:hAnsi="Century Gothic"/>
          <w:b/>
          <w:sz w:val="20"/>
          <w:szCs w:val="20"/>
        </w:rPr>
        <w:t xml:space="preserve"> / Schedule subject to change</w:t>
      </w:r>
      <w:r w:rsidR="004A4C91">
        <w:rPr>
          <w:rFonts w:ascii="Century Gothic" w:hAnsi="Century Gothic"/>
          <w:b/>
          <w:sz w:val="20"/>
          <w:szCs w:val="20"/>
        </w:rPr>
        <w:t>)</w:t>
      </w:r>
    </w:p>
    <w:p w14:paraId="7AE53288" w14:textId="00324A2D" w:rsidR="00D35646" w:rsidRPr="00516F18" w:rsidRDefault="00D35646" w:rsidP="00B56BA3">
      <w:pPr>
        <w:spacing w:before="120"/>
        <w:ind w:left="720"/>
        <w:rPr>
          <w:rFonts w:ascii="Century Gothic" w:hAnsi="Century Gothic"/>
          <w:sz w:val="20"/>
          <w:szCs w:val="20"/>
        </w:rPr>
      </w:pPr>
      <w:r w:rsidRPr="00516F18">
        <w:rPr>
          <w:rFonts w:ascii="Century Gothic" w:hAnsi="Century Gothic"/>
          <w:sz w:val="20"/>
          <w:szCs w:val="20"/>
          <w:u w:val="single"/>
        </w:rPr>
        <w:t xml:space="preserve">Saturday, </w:t>
      </w:r>
      <w:r w:rsidR="002E3E43">
        <w:rPr>
          <w:rFonts w:ascii="Century Gothic" w:hAnsi="Century Gothic"/>
          <w:sz w:val="20"/>
          <w:szCs w:val="20"/>
          <w:u w:val="single"/>
        </w:rPr>
        <w:t xml:space="preserve">June </w:t>
      </w:r>
      <w:r w:rsidR="00CF1E7E">
        <w:rPr>
          <w:rFonts w:ascii="Century Gothic" w:hAnsi="Century Gothic"/>
          <w:sz w:val="20"/>
          <w:szCs w:val="20"/>
          <w:u w:val="single"/>
        </w:rPr>
        <w:t>4</w:t>
      </w:r>
      <w:r w:rsidR="00D864F6">
        <w:rPr>
          <w:rFonts w:ascii="Century Gothic" w:hAnsi="Century Gothic"/>
          <w:sz w:val="20"/>
          <w:szCs w:val="20"/>
          <w:u w:val="single"/>
        </w:rPr>
        <w:t xml:space="preserve">, </w:t>
      </w:r>
      <w:r w:rsidR="002E3E43">
        <w:rPr>
          <w:rFonts w:ascii="Century Gothic" w:hAnsi="Century Gothic"/>
          <w:sz w:val="20"/>
          <w:szCs w:val="20"/>
          <w:u w:val="single"/>
        </w:rPr>
        <w:t>20</w:t>
      </w:r>
      <w:r w:rsidR="00CF1E7E">
        <w:rPr>
          <w:rFonts w:ascii="Century Gothic" w:hAnsi="Century Gothic"/>
          <w:sz w:val="20"/>
          <w:szCs w:val="20"/>
          <w:u w:val="single"/>
        </w:rPr>
        <w:t>22</w:t>
      </w:r>
    </w:p>
    <w:p w14:paraId="45D084B7" w14:textId="2C93837D" w:rsidR="00D35646" w:rsidRPr="00516F18" w:rsidRDefault="001D4B44" w:rsidP="00B56BA3">
      <w:pPr>
        <w:pStyle w:val="ListParagraph"/>
        <w:numPr>
          <w:ilvl w:val="0"/>
          <w:numId w:val="6"/>
        </w:numPr>
        <w:spacing w:before="120"/>
        <w:ind w:left="1080"/>
        <w:contextualSpacing w:val="0"/>
        <w:rPr>
          <w:rFonts w:ascii="Century Gothic" w:hAnsi="Century Gothic"/>
          <w:sz w:val="20"/>
          <w:szCs w:val="20"/>
        </w:rPr>
      </w:pPr>
      <w:r>
        <w:rPr>
          <w:rFonts w:ascii="Century Gothic" w:hAnsi="Century Gothic"/>
          <w:sz w:val="20"/>
          <w:szCs w:val="20"/>
        </w:rPr>
        <w:t xml:space="preserve">Exhibitor </w:t>
      </w:r>
      <w:r w:rsidR="00EC2275">
        <w:rPr>
          <w:rFonts w:ascii="Century Gothic" w:hAnsi="Century Gothic"/>
          <w:sz w:val="20"/>
          <w:szCs w:val="20"/>
        </w:rPr>
        <w:t>Move-in/</w:t>
      </w:r>
      <w:r w:rsidR="00D35646" w:rsidRPr="00516F18">
        <w:rPr>
          <w:rFonts w:ascii="Century Gothic" w:hAnsi="Century Gothic"/>
          <w:sz w:val="20"/>
          <w:szCs w:val="20"/>
        </w:rPr>
        <w:t xml:space="preserve">Setup </w:t>
      </w:r>
      <w:r w:rsidR="00993B80" w:rsidRPr="00516F18">
        <w:rPr>
          <w:rFonts w:ascii="Century Gothic" w:hAnsi="Century Gothic"/>
          <w:sz w:val="20"/>
          <w:szCs w:val="20"/>
        </w:rPr>
        <w:tab/>
      </w:r>
      <w:r w:rsidR="00140402" w:rsidRPr="001D4B44">
        <w:rPr>
          <w:rFonts w:ascii="Century Gothic" w:hAnsi="Century Gothic"/>
          <w:b/>
          <w:sz w:val="20"/>
          <w:szCs w:val="20"/>
        </w:rPr>
        <w:t xml:space="preserve">Noon to </w:t>
      </w:r>
      <w:r w:rsidR="00D864F6" w:rsidRPr="001D4B44">
        <w:rPr>
          <w:rFonts w:ascii="Century Gothic" w:hAnsi="Century Gothic"/>
          <w:b/>
          <w:sz w:val="20"/>
          <w:szCs w:val="20"/>
        </w:rPr>
        <w:t>5</w:t>
      </w:r>
      <w:r w:rsidR="002612A4" w:rsidRPr="001D4B44">
        <w:rPr>
          <w:rFonts w:ascii="Century Gothic" w:hAnsi="Century Gothic"/>
          <w:b/>
          <w:sz w:val="20"/>
          <w:szCs w:val="20"/>
        </w:rPr>
        <w:t>:00</w:t>
      </w:r>
      <w:r w:rsidR="009D08F8" w:rsidRPr="001D4B44">
        <w:rPr>
          <w:rFonts w:ascii="Century Gothic" w:hAnsi="Century Gothic"/>
          <w:b/>
          <w:sz w:val="20"/>
          <w:szCs w:val="20"/>
        </w:rPr>
        <w:t xml:space="preserve"> p.m.</w:t>
      </w:r>
      <w:r w:rsidR="004A4C91">
        <w:rPr>
          <w:rFonts w:ascii="Century Gothic" w:hAnsi="Century Gothic"/>
          <w:sz w:val="20"/>
          <w:szCs w:val="20"/>
        </w:rPr>
        <w:t xml:space="preserve"> </w:t>
      </w:r>
    </w:p>
    <w:p w14:paraId="6B803D50" w14:textId="77777777" w:rsidR="00993B80" w:rsidRPr="00DA732A" w:rsidRDefault="00993B80" w:rsidP="00B56BA3">
      <w:pPr>
        <w:ind w:left="720"/>
        <w:rPr>
          <w:rFonts w:ascii="Century Gothic" w:hAnsi="Century Gothic"/>
          <w:color w:val="FF0000"/>
          <w:sz w:val="20"/>
          <w:szCs w:val="20"/>
        </w:rPr>
      </w:pPr>
    </w:p>
    <w:p w14:paraId="31BD284A" w14:textId="6FD101C0" w:rsidR="00D35646" w:rsidRPr="00FE6EB7" w:rsidRDefault="00D35646" w:rsidP="00B56BA3">
      <w:pPr>
        <w:ind w:left="720"/>
        <w:rPr>
          <w:rFonts w:ascii="Century Gothic" w:hAnsi="Century Gothic"/>
          <w:sz w:val="20"/>
          <w:szCs w:val="20"/>
          <w:u w:val="single"/>
        </w:rPr>
      </w:pPr>
      <w:r w:rsidRPr="00FE6EB7">
        <w:rPr>
          <w:rFonts w:ascii="Century Gothic" w:hAnsi="Century Gothic"/>
          <w:sz w:val="20"/>
          <w:szCs w:val="20"/>
          <w:u w:val="single"/>
        </w:rPr>
        <w:t xml:space="preserve">Sunday, </w:t>
      </w:r>
      <w:r w:rsidR="002E3E43">
        <w:rPr>
          <w:rFonts w:ascii="Century Gothic" w:hAnsi="Century Gothic"/>
          <w:sz w:val="20"/>
          <w:szCs w:val="20"/>
          <w:u w:val="single"/>
        </w:rPr>
        <w:t xml:space="preserve">June </w:t>
      </w:r>
      <w:r w:rsidR="00CF1E7E">
        <w:rPr>
          <w:rFonts w:ascii="Century Gothic" w:hAnsi="Century Gothic"/>
          <w:sz w:val="20"/>
          <w:szCs w:val="20"/>
          <w:u w:val="single"/>
        </w:rPr>
        <w:t>5</w:t>
      </w:r>
      <w:r w:rsidR="00D864F6">
        <w:rPr>
          <w:rFonts w:ascii="Century Gothic" w:hAnsi="Century Gothic"/>
          <w:sz w:val="20"/>
          <w:szCs w:val="20"/>
          <w:u w:val="single"/>
        </w:rPr>
        <w:t xml:space="preserve">, </w:t>
      </w:r>
      <w:r w:rsidR="002E3E43">
        <w:rPr>
          <w:rFonts w:ascii="Century Gothic" w:hAnsi="Century Gothic"/>
          <w:sz w:val="20"/>
          <w:szCs w:val="20"/>
          <w:u w:val="single"/>
        </w:rPr>
        <w:t>20</w:t>
      </w:r>
      <w:r w:rsidR="00CF1E7E">
        <w:rPr>
          <w:rFonts w:ascii="Century Gothic" w:hAnsi="Century Gothic"/>
          <w:sz w:val="20"/>
          <w:szCs w:val="20"/>
          <w:u w:val="single"/>
        </w:rPr>
        <w:t>22</w:t>
      </w:r>
    </w:p>
    <w:p w14:paraId="40BF6D09" w14:textId="1E4A4A4B" w:rsidR="00B23D57" w:rsidRPr="00304F3B" w:rsidRDefault="001D4B44" w:rsidP="00B56BA3">
      <w:pPr>
        <w:pStyle w:val="ListParagraph"/>
        <w:numPr>
          <w:ilvl w:val="0"/>
          <w:numId w:val="3"/>
        </w:numPr>
        <w:spacing w:before="120"/>
        <w:contextualSpacing w:val="0"/>
        <w:rPr>
          <w:rFonts w:ascii="Century Gothic" w:hAnsi="Century Gothic"/>
          <w:i/>
          <w:sz w:val="18"/>
          <w:szCs w:val="18"/>
        </w:rPr>
      </w:pPr>
      <w:r w:rsidRPr="00304F3B">
        <w:rPr>
          <w:rFonts w:ascii="Century Gothic" w:hAnsi="Century Gothic"/>
          <w:sz w:val="20"/>
          <w:szCs w:val="20"/>
        </w:rPr>
        <w:t xml:space="preserve">Exhibitor </w:t>
      </w:r>
      <w:r w:rsidR="00EC2275" w:rsidRPr="00304F3B">
        <w:rPr>
          <w:rFonts w:ascii="Century Gothic" w:hAnsi="Century Gothic"/>
          <w:sz w:val="20"/>
          <w:szCs w:val="20"/>
        </w:rPr>
        <w:t>Move-in/</w:t>
      </w:r>
      <w:r w:rsidR="003F1792" w:rsidRPr="00304F3B">
        <w:rPr>
          <w:rFonts w:ascii="Century Gothic" w:hAnsi="Century Gothic"/>
          <w:sz w:val="20"/>
          <w:szCs w:val="20"/>
        </w:rPr>
        <w:t>Setup</w:t>
      </w:r>
      <w:r w:rsidR="00993B80" w:rsidRPr="00304F3B">
        <w:rPr>
          <w:rFonts w:ascii="Century Gothic" w:hAnsi="Century Gothic"/>
          <w:sz w:val="20"/>
          <w:szCs w:val="20"/>
        </w:rPr>
        <w:tab/>
      </w:r>
      <w:r w:rsidR="00516F18" w:rsidRPr="00304F3B">
        <w:rPr>
          <w:rFonts w:ascii="Century Gothic" w:hAnsi="Century Gothic"/>
          <w:b/>
          <w:sz w:val="20"/>
          <w:szCs w:val="20"/>
        </w:rPr>
        <w:t>7</w:t>
      </w:r>
      <w:r w:rsidR="00C2062B" w:rsidRPr="00304F3B">
        <w:rPr>
          <w:rFonts w:ascii="Century Gothic" w:hAnsi="Century Gothic"/>
          <w:b/>
          <w:sz w:val="20"/>
          <w:szCs w:val="20"/>
        </w:rPr>
        <w:t>:0</w:t>
      </w:r>
      <w:r w:rsidR="00EC7787" w:rsidRPr="00304F3B">
        <w:rPr>
          <w:rFonts w:ascii="Century Gothic" w:hAnsi="Century Gothic"/>
          <w:b/>
          <w:sz w:val="20"/>
          <w:szCs w:val="20"/>
        </w:rPr>
        <w:t>0</w:t>
      </w:r>
      <w:r w:rsidR="009D08F8" w:rsidRPr="00304F3B">
        <w:rPr>
          <w:rFonts w:ascii="Century Gothic" w:hAnsi="Century Gothic"/>
          <w:b/>
          <w:sz w:val="20"/>
          <w:szCs w:val="20"/>
        </w:rPr>
        <w:t xml:space="preserve"> a.m.</w:t>
      </w:r>
      <w:r w:rsidR="002612A4" w:rsidRPr="00304F3B">
        <w:rPr>
          <w:rFonts w:ascii="Century Gothic" w:hAnsi="Century Gothic"/>
          <w:b/>
          <w:sz w:val="20"/>
          <w:szCs w:val="20"/>
        </w:rPr>
        <w:t xml:space="preserve"> to </w:t>
      </w:r>
      <w:r w:rsidR="00C2062B" w:rsidRPr="00304F3B">
        <w:rPr>
          <w:rFonts w:ascii="Century Gothic" w:hAnsi="Century Gothic"/>
          <w:b/>
          <w:sz w:val="20"/>
          <w:szCs w:val="20"/>
        </w:rPr>
        <w:t>8:3</w:t>
      </w:r>
      <w:r w:rsidR="00516F18" w:rsidRPr="00304F3B">
        <w:rPr>
          <w:rFonts w:ascii="Century Gothic" w:hAnsi="Century Gothic"/>
          <w:b/>
          <w:sz w:val="20"/>
          <w:szCs w:val="20"/>
        </w:rPr>
        <w:t>0</w:t>
      </w:r>
      <w:r w:rsidR="009D08F8" w:rsidRPr="00304F3B">
        <w:rPr>
          <w:rFonts w:ascii="Century Gothic" w:hAnsi="Century Gothic"/>
          <w:b/>
          <w:sz w:val="20"/>
          <w:szCs w:val="20"/>
        </w:rPr>
        <w:t xml:space="preserve"> a.m.</w:t>
      </w:r>
    </w:p>
    <w:p w14:paraId="0AC6B70F" w14:textId="502BB984" w:rsidR="001664B0" w:rsidRPr="00304F3B" w:rsidRDefault="001D4B44" w:rsidP="0019184E">
      <w:pPr>
        <w:pStyle w:val="ListParagraph"/>
        <w:numPr>
          <w:ilvl w:val="0"/>
          <w:numId w:val="3"/>
        </w:numPr>
        <w:spacing w:before="120"/>
        <w:contextualSpacing w:val="0"/>
        <w:rPr>
          <w:rFonts w:ascii="Century Gothic" w:hAnsi="Century Gothic"/>
          <w:sz w:val="20"/>
          <w:szCs w:val="18"/>
        </w:rPr>
      </w:pPr>
      <w:r w:rsidRPr="00304F3B">
        <w:rPr>
          <w:rFonts w:ascii="Century Gothic" w:hAnsi="Century Gothic"/>
          <w:sz w:val="20"/>
          <w:szCs w:val="20"/>
        </w:rPr>
        <w:t>Exhibit H</w:t>
      </w:r>
      <w:r w:rsidR="00EC2275" w:rsidRPr="00304F3B">
        <w:rPr>
          <w:rFonts w:ascii="Century Gothic" w:hAnsi="Century Gothic"/>
          <w:sz w:val="20"/>
          <w:szCs w:val="20"/>
        </w:rPr>
        <w:t xml:space="preserve">ours </w:t>
      </w:r>
      <w:r w:rsidR="00B23D57" w:rsidRPr="00304F3B">
        <w:rPr>
          <w:rFonts w:ascii="Century Gothic" w:hAnsi="Century Gothic"/>
          <w:sz w:val="20"/>
          <w:szCs w:val="20"/>
        </w:rPr>
        <w:t>Open</w:t>
      </w:r>
      <w:r w:rsidR="00993B80" w:rsidRPr="00304F3B">
        <w:rPr>
          <w:rFonts w:ascii="Century Gothic" w:hAnsi="Century Gothic"/>
          <w:sz w:val="20"/>
          <w:szCs w:val="20"/>
        </w:rPr>
        <w:tab/>
      </w:r>
      <w:r w:rsidR="00C2062B" w:rsidRPr="00304F3B">
        <w:rPr>
          <w:rFonts w:ascii="Century Gothic" w:hAnsi="Century Gothic"/>
          <w:b/>
          <w:sz w:val="20"/>
          <w:szCs w:val="20"/>
        </w:rPr>
        <w:t>9:</w:t>
      </w:r>
      <w:r w:rsidR="00286953" w:rsidRPr="00304F3B">
        <w:rPr>
          <w:rFonts w:ascii="Century Gothic" w:hAnsi="Century Gothic"/>
          <w:b/>
          <w:sz w:val="20"/>
          <w:szCs w:val="20"/>
        </w:rPr>
        <w:t>3</w:t>
      </w:r>
      <w:r w:rsidR="00516F18" w:rsidRPr="00304F3B">
        <w:rPr>
          <w:rFonts w:ascii="Century Gothic" w:hAnsi="Century Gothic"/>
          <w:b/>
          <w:sz w:val="20"/>
          <w:szCs w:val="20"/>
        </w:rPr>
        <w:t>0</w:t>
      </w:r>
      <w:r w:rsidR="009D08F8" w:rsidRPr="00304F3B">
        <w:rPr>
          <w:rFonts w:ascii="Century Gothic" w:hAnsi="Century Gothic"/>
          <w:b/>
          <w:sz w:val="20"/>
          <w:szCs w:val="20"/>
        </w:rPr>
        <w:t xml:space="preserve"> a.m.</w:t>
      </w:r>
      <w:r w:rsidR="002612A4" w:rsidRPr="00304F3B">
        <w:rPr>
          <w:rFonts w:ascii="Century Gothic" w:hAnsi="Century Gothic"/>
          <w:b/>
          <w:sz w:val="20"/>
          <w:szCs w:val="20"/>
        </w:rPr>
        <w:t xml:space="preserve"> to </w:t>
      </w:r>
      <w:r w:rsidR="00286953" w:rsidRPr="00304F3B">
        <w:rPr>
          <w:rFonts w:ascii="Century Gothic" w:hAnsi="Century Gothic"/>
          <w:b/>
          <w:sz w:val="20"/>
          <w:szCs w:val="18"/>
        </w:rPr>
        <w:t>6</w:t>
      </w:r>
      <w:r w:rsidR="00265710" w:rsidRPr="00304F3B">
        <w:rPr>
          <w:rFonts w:ascii="Century Gothic" w:hAnsi="Century Gothic"/>
          <w:b/>
          <w:sz w:val="20"/>
          <w:szCs w:val="18"/>
        </w:rPr>
        <w:t>:</w:t>
      </w:r>
      <w:r w:rsidR="00286953" w:rsidRPr="00304F3B">
        <w:rPr>
          <w:rFonts w:ascii="Century Gothic" w:hAnsi="Century Gothic"/>
          <w:b/>
          <w:sz w:val="20"/>
          <w:szCs w:val="18"/>
        </w:rPr>
        <w:t>3</w:t>
      </w:r>
      <w:r w:rsidR="00265710" w:rsidRPr="00304F3B">
        <w:rPr>
          <w:rFonts w:ascii="Century Gothic" w:hAnsi="Century Gothic"/>
          <w:b/>
          <w:sz w:val="20"/>
          <w:szCs w:val="18"/>
        </w:rPr>
        <w:t>0</w:t>
      </w:r>
      <w:r w:rsidR="009D08F8" w:rsidRPr="00304F3B">
        <w:rPr>
          <w:rFonts w:ascii="Century Gothic" w:hAnsi="Century Gothic"/>
          <w:b/>
          <w:sz w:val="20"/>
          <w:szCs w:val="18"/>
        </w:rPr>
        <w:t xml:space="preserve"> p.m.</w:t>
      </w:r>
      <w:r w:rsidR="00E17942" w:rsidRPr="00304F3B">
        <w:rPr>
          <w:rFonts w:ascii="Century Gothic" w:hAnsi="Century Gothic"/>
          <w:sz w:val="20"/>
          <w:szCs w:val="18"/>
        </w:rPr>
        <w:t xml:space="preserve">, </w:t>
      </w:r>
      <w:r w:rsidR="00265710" w:rsidRPr="00304F3B">
        <w:rPr>
          <w:rFonts w:ascii="Century Gothic" w:hAnsi="Century Gothic"/>
          <w:sz w:val="20"/>
          <w:szCs w:val="18"/>
        </w:rPr>
        <w:t>with the following peak hours:</w:t>
      </w:r>
    </w:p>
    <w:p w14:paraId="04696430" w14:textId="72748225" w:rsidR="00265710" w:rsidRPr="00304F3B" w:rsidRDefault="00C2062B" w:rsidP="001D4B44">
      <w:pPr>
        <w:pStyle w:val="ListParagraph"/>
        <w:numPr>
          <w:ilvl w:val="1"/>
          <w:numId w:val="19"/>
        </w:numPr>
        <w:tabs>
          <w:tab w:val="left" w:pos="3870"/>
        </w:tabs>
        <w:spacing w:before="120"/>
        <w:contextualSpacing w:val="0"/>
        <w:rPr>
          <w:rFonts w:ascii="Century Gothic" w:hAnsi="Century Gothic"/>
          <w:sz w:val="20"/>
          <w:szCs w:val="18"/>
        </w:rPr>
      </w:pPr>
      <w:r w:rsidRPr="00304F3B">
        <w:rPr>
          <w:rFonts w:ascii="Century Gothic" w:hAnsi="Century Gothic"/>
          <w:sz w:val="20"/>
          <w:szCs w:val="18"/>
        </w:rPr>
        <w:t>9:</w:t>
      </w:r>
      <w:r w:rsidR="008415E4" w:rsidRPr="00304F3B">
        <w:rPr>
          <w:rFonts w:ascii="Century Gothic" w:hAnsi="Century Gothic"/>
          <w:sz w:val="20"/>
          <w:szCs w:val="18"/>
        </w:rPr>
        <w:t>3</w:t>
      </w:r>
      <w:r w:rsidR="00C67992" w:rsidRPr="00304F3B">
        <w:rPr>
          <w:rFonts w:ascii="Century Gothic" w:hAnsi="Century Gothic"/>
          <w:sz w:val="20"/>
          <w:szCs w:val="18"/>
        </w:rPr>
        <w:t>0</w:t>
      </w:r>
      <w:r w:rsidR="009D08F8" w:rsidRPr="00304F3B">
        <w:rPr>
          <w:rFonts w:ascii="Century Gothic" w:hAnsi="Century Gothic"/>
          <w:sz w:val="20"/>
          <w:szCs w:val="18"/>
        </w:rPr>
        <w:t xml:space="preserve"> a.m.</w:t>
      </w:r>
      <w:r w:rsidR="00265710" w:rsidRPr="00304F3B">
        <w:rPr>
          <w:rFonts w:ascii="Century Gothic" w:hAnsi="Century Gothic"/>
          <w:sz w:val="20"/>
          <w:szCs w:val="18"/>
        </w:rPr>
        <w:t xml:space="preserve"> to </w:t>
      </w:r>
      <w:r w:rsidR="00422545" w:rsidRPr="00304F3B">
        <w:rPr>
          <w:rFonts w:ascii="Century Gothic" w:hAnsi="Century Gothic"/>
          <w:sz w:val="20"/>
          <w:szCs w:val="18"/>
        </w:rPr>
        <w:t>1:45</w:t>
      </w:r>
      <w:r w:rsidR="009D08F8" w:rsidRPr="00304F3B">
        <w:rPr>
          <w:rFonts w:ascii="Century Gothic" w:hAnsi="Century Gothic"/>
          <w:sz w:val="20"/>
          <w:szCs w:val="18"/>
        </w:rPr>
        <w:t xml:space="preserve"> p.m.</w:t>
      </w:r>
      <w:r w:rsidR="00FD18B1" w:rsidRPr="00304F3B">
        <w:rPr>
          <w:rFonts w:ascii="Century Gothic" w:hAnsi="Century Gothic"/>
          <w:sz w:val="20"/>
          <w:szCs w:val="18"/>
        </w:rPr>
        <w:t xml:space="preserve"> </w:t>
      </w:r>
      <w:r w:rsidR="001D4B44" w:rsidRPr="00304F3B">
        <w:rPr>
          <w:rFonts w:ascii="Century Gothic" w:hAnsi="Century Gothic"/>
          <w:sz w:val="20"/>
          <w:szCs w:val="18"/>
        </w:rPr>
        <w:tab/>
      </w:r>
      <w:r w:rsidR="00FD18B1" w:rsidRPr="00304F3B">
        <w:rPr>
          <w:rFonts w:ascii="Century Gothic" w:hAnsi="Century Gothic"/>
          <w:sz w:val="20"/>
          <w:szCs w:val="18"/>
        </w:rPr>
        <w:t>N</w:t>
      </w:r>
      <w:r w:rsidR="00BB0299" w:rsidRPr="00304F3B">
        <w:rPr>
          <w:rFonts w:ascii="Century Gothic" w:hAnsi="Century Gothic"/>
          <w:sz w:val="20"/>
          <w:szCs w:val="18"/>
        </w:rPr>
        <w:t>etworking</w:t>
      </w:r>
      <w:r w:rsidR="00422545" w:rsidRPr="00304F3B">
        <w:rPr>
          <w:rFonts w:ascii="Century Gothic" w:hAnsi="Century Gothic"/>
          <w:sz w:val="20"/>
          <w:szCs w:val="18"/>
        </w:rPr>
        <w:t xml:space="preserve">, </w:t>
      </w:r>
      <w:r w:rsidR="00E652BB" w:rsidRPr="00304F3B">
        <w:rPr>
          <w:rFonts w:ascii="Century Gothic" w:hAnsi="Century Gothic"/>
          <w:sz w:val="20"/>
          <w:szCs w:val="18"/>
        </w:rPr>
        <w:t>Lear</w:t>
      </w:r>
      <w:r w:rsidR="001B3B27" w:rsidRPr="00304F3B">
        <w:rPr>
          <w:rFonts w:ascii="Century Gothic" w:hAnsi="Century Gothic"/>
          <w:sz w:val="20"/>
          <w:szCs w:val="18"/>
        </w:rPr>
        <w:t xml:space="preserve">ning </w:t>
      </w:r>
      <w:proofErr w:type="gramStart"/>
      <w:r w:rsidR="001D4B44" w:rsidRPr="00304F3B">
        <w:rPr>
          <w:rFonts w:ascii="Century Gothic" w:hAnsi="Century Gothic"/>
          <w:sz w:val="20"/>
          <w:szCs w:val="18"/>
        </w:rPr>
        <w:t>Sessions</w:t>
      </w:r>
      <w:proofErr w:type="gramEnd"/>
      <w:r w:rsidR="001D4B44" w:rsidRPr="00304F3B">
        <w:rPr>
          <w:rFonts w:ascii="Century Gothic" w:hAnsi="Century Gothic"/>
          <w:sz w:val="20"/>
          <w:szCs w:val="18"/>
        </w:rPr>
        <w:t xml:space="preserve"> </w:t>
      </w:r>
      <w:r w:rsidR="00BB0299" w:rsidRPr="00304F3B">
        <w:rPr>
          <w:rFonts w:ascii="Century Gothic" w:hAnsi="Century Gothic"/>
          <w:sz w:val="20"/>
          <w:szCs w:val="18"/>
        </w:rPr>
        <w:t>and</w:t>
      </w:r>
      <w:r w:rsidR="0066141A" w:rsidRPr="00304F3B">
        <w:rPr>
          <w:rFonts w:ascii="Century Gothic" w:hAnsi="Century Gothic"/>
          <w:sz w:val="20"/>
          <w:szCs w:val="18"/>
        </w:rPr>
        <w:t xml:space="preserve"> </w:t>
      </w:r>
      <w:r w:rsidR="00BB0299" w:rsidRPr="00304F3B">
        <w:rPr>
          <w:rFonts w:ascii="Century Gothic" w:hAnsi="Century Gothic"/>
          <w:sz w:val="20"/>
          <w:szCs w:val="18"/>
        </w:rPr>
        <w:t>Lunch</w:t>
      </w:r>
    </w:p>
    <w:p w14:paraId="5A353F95" w14:textId="1B426EC8" w:rsidR="00265710" w:rsidRPr="00304F3B" w:rsidRDefault="0020502B" w:rsidP="001D4B44">
      <w:pPr>
        <w:pStyle w:val="ListParagraph"/>
        <w:numPr>
          <w:ilvl w:val="1"/>
          <w:numId w:val="19"/>
        </w:numPr>
        <w:tabs>
          <w:tab w:val="left" w:pos="3870"/>
        </w:tabs>
        <w:rPr>
          <w:rFonts w:ascii="Century Gothic" w:hAnsi="Century Gothic"/>
          <w:sz w:val="20"/>
          <w:szCs w:val="18"/>
        </w:rPr>
      </w:pPr>
      <w:r w:rsidRPr="00304F3B">
        <w:rPr>
          <w:rFonts w:ascii="Century Gothic" w:hAnsi="Century Gothic"/>
          <w:sz w:val="20"/>
          <w:szCs w:val="18"/>
        </w:rPr>
        <w:t>3</w:t>
      </w:r>
      <w:r w:rsidR="009D08F8" w:rsidRPr="00304F3B">
        <w:rPr>
          <w:rFonts w:ascii="Century Gothic" w:hAnsi="Century Gothic"/>
          <w:sz w:val="20"/>
          <w:szCs w:val="18"/>
        </w:rPr>
        <w:t>:3</w:t>
      </w:r>
      <w:r w:rsidR="00265710" w:rsidRPr="00304F3B">
        <w:rPr>
          <w:rFonts w:ascii="Century Gothic" w:hAnsi="Century Gothic"/>
          <w:sz w:val="20"/>
          <w:szCs w:val="18"/>
        </w:rPr>
        <w:t>0</w:t>
      </w:r>
      <w:r w:rsidR="009D08F8" w:rsidRPr="00304F3B">
        <w:rPr>
          <w:rFonts w:ascii="Century Gothic" w:hAnsi="Century Gothic"/>
          <w:sz w:val="20"/>
          <w:szCs w:val="18"/>
        </w:rPr>
        <w:t xml:space="preserve"> p.m.</w:t>
      </w:r>
      <w:r w:rsidR="00265710" w:rsidRPr="00304F3B">
        <w:rPr>
          <w:rFonts w:ascii="Century Gothic" w:hAnsi="Century Gothic"/>
          <w:sz w:val="20"/>
          <w:szCs w:val="18"/>
        </w:rPr>
        <w:t xml:space="preserve"> to </w:t>
      </w:r>
      <w:r w:rsidR="00E652BB" w:rsidRPr="00304F3B">
        <w:rPr>
          <w:rFonts w:ascii="Century Gothic" w:hAnsi="Century Gothic"/>
          <w:sz w:val="20"/>
          <w:szCs w:val="18"/>
        </w:rPr>
        <w:t>4</w:t>
      </w:r>
      <w:r w:rsidR="009D08F8" w:rsidRPr="00304F3B">
        <w:rPr>
          <w:rFonts w:ascii="Century Gothic" w:hAnsi="Century Gothic"/>
          <w:sz w:val="20"/>
          <w:szCs w:val="18"/>
        </w:rPr>
        <w:t>:15 p.m.</w:t>
      </w:r>
      <w:r w:rsidR="00265710" w:rsidRPr="00304F3B">
        <w:rPr>
          <w:rFonts w:ascii="Century Gothic" w:hAnsi="Century Gothic"/>
          <w:sz w:val="20"/>
          <w:szCs w:val="18"/>
        </w:rPr>
        <w:t xml:space="preserve"> </w:t>
      </w:r>
      <w:r w:rsidR="001D4B44" w:rsidRPr="00304F3B">
        <w:rPr>
          <w:rFonts w:ascii="Century Gothic" w:hAnsi="Century Gothic"/>
          <w:sz w:val="20"/>
          <w:szCs w:val="18"/>
        </w:rPr>
        <w:tab/>
        <w:t xml:space="preserve">Networking </w:t>
      </w:r>
      <w:r w:rsidR="00E17942" w:rsidRPr="00304F3B">
        <w:rPr>
          <w:rFonts w:ascii="Century Gothic" w:hAnsi="Century Gothic"/>
          <w:sz w:val="20"/>
          <w:szCs w:val="18"/>
        </w:rPr>
        <w:t>Break</w:t>
      </w:r>
      <w:r w:rsidR="001D4B44" w:rsidRPr="00304F3B">
        <w:rPr>
          <w:rFonts w:ascii="Century Gothic" w:hAnsi="Century Gothic"/>
          <w:sz w:val="20"/>
          <w:szCs w:val="18"/>
        </w:rPr>
        <w:t xml:space="preserve"> </w:t>
      </w:r>
    </w:p>
    <w:p w14:paraId="52DF2491" w14:textId="1B803CFD" w:rsidR="00422545" w:rsidRPr="00304F3B" w:rsidRDefault="00384CA0" w:rsidP="001D4B44">
      <w:pPr>
        <w:pStyle w:val="ListParagraph"/>
        <w:numPr>
          <w:ilvl w:val="1"/>
          <w:numId w:val="19"/>
        </w:numPr>
        <w:tabs>
          <w:tab w:val="left" w:pos="3870"/>
        </w:tabs>
        <w:rPr>
          <w:rFonts w:ascii="Century Gothic" w:hAnsi="Century Gothic"/>
          <w:sz w:val="20"/>
          <w:szCs w:val="18"/>
        </w:rPr>
      </w:pPr>
      <w:r>
        <w:rPr>
          <w:rFonts w:ascii="Century Gothic" w:hAnsi="Century Gothic"/>
          <w:sz w:val="20"/>
          <w:szCs w:val="18"/>
        </w:rPr>
        <w:t>6</w:t>
      </w:r>
      <w:r w:rsidR="00422545" w:rsidRPr="00304F3B">
        <w:rPr>
          <w:rFonts w:ascii="Century Gothic" w:hAnsi="Century Gothic"/>
          <w:sz w:val="20"/>
          <w:szCs w:val="18"/>
        </w:rPr>
        <w:t xml:space="preserve">:00 p.m. to </w:t>
      </w:r>
      <w:r>
        <w:rPr>
          <w:rFonts w:ascii="Century Gothic" w:hAnsi="Century Gothic"/>
          <w:sz w:val="20"/>
          <w:szCs w:val="18"/>
        </w:rPr>
        <w:t>8</w:t>
      </w:r>
      <w:r w:rsidR="00422545" w:rsidRPr="00304F3B">
        <w:rPr>
          <w:rFonts w:ascii="Century Gothic" w:hAnsi="Century Gothic"/>
          <w:sz w:val="20"/>
          <w:szCs w:val="18"/>
        </w:rPr>
        <w:t>:</w:t>
      </w:r>
      <w:r>
        <w:rPr>
          <w:rFonts w:ascii="Century Gothic" w:hAnsi="Century Gothic"/>
          <w:sz w:val="20"/>
          <w:szCs w:val="18"/>
        </w:rPr>
        <w:t>0</w:t>
      </w:r>
      <w:r w:rsidR="00422545" w:rsidRPr="00304F3B">
        <w:rPr>
          <w:rFonts w:ascii="Century Gothic" w:hAnsi="Century Gothic"/>
          <w:sz w:val="20"/>
          <w:szCs w:val="18"/>
        </w:rPr>
        <w:t xml:space="preserve">0 p.m. </w:t>
      </w:r>
      <w:r w:rsidR="001D4B44" w:rsidRPr="00304F3B">
        <w:rPr>
          <w:rFonts w:ascii="Century Gothic" w:hAnsi="Century Gothic"/>
          <w:sz w:val="20"/>
          <w:szCs w:val="18"/>
        </w:rPr>
        <w:tab/>
      </w:r>
      <w:r w:rsidR="00422545" w:rsidRPr="00304F3B">
        <w:rPr>
          <w:rFonts w:ascii="Century Gothic" w:hAnsi="Century Gothic"/>
          <w:sz w:val="20"/>
          <w:szCs w:val="18"/>
        </w:rPr>
        <w:t>Welcome Reception</w:t>
      </w:r>
    </w:p>
    <w:p w14:paraId="53B3CEDE" w14:textId="77777777" w:rsidR="005431A7" w:rsidRPr="00304F3B" w:rsidRDefault="005431A7" w:rsidP="00B56BA3">
      <w:pPr>
        <w:ind w:left="1800" w:firstLine="360"/>
        <w:rPr>
          <w:rFonts w:ascii="Century Gothic" w:hAnsi="Century Gothic"/>
          <w:color w:val="FF0000"/>
          <w:sz w:val="20"/>
          <w:szCs w:val="20"/>
        </w:rPr>
      </w:pPr>
    </w:p>
    <w:p w14:paraId="34140A38" w14:textId="64FC8816" w:rsidR="002612A4" w:rsidRPr="00304F3B" w:rsidRDefault="002612A4" w:rsidP="00B56BA3">
      <w:pPr>
        <w:ind w:left="720"/>
        <w:rPr>
          <w:rFonts w:ascii="Century Gothic" w:hAnsi="Century Gothic"/>
          <w:sz w:val="20"/>
          <w:szCs w:val="18"/>
        </w:rPr>
      </w:pPr>
      <w:r w:rsidRPr="00304F3B">
        <w:rPr>
          <w:rFonts w:ascii="Century Gothic" w:hAnsi="Century Gothic"/>
          <w:sz w:val="20"/>
          <w:szCs w:val="18"/>
          <w:u w:val="single"/>
        </w:rPr>
        <w:t xml:space="preserve">Monday, </w:t>
      </w:r>
      <w:r w:rsidR="002E3E43" w:rsidRPr="00304F3B">
        <w:rPr>
          <w:rFonts w:ascii="Century Gothic" w:hAnsi="Century Gothic"/>
          <w:sz w:val="20"/>
          <w:szCs w:val="18"/>
          <w:u w:val="single"/>
        </w:rPr>
        <w:t xml:space="preserve">June </w:t>
      </w:r>
      <w:r w:rsidR="00CF1E7E" w:rsidRPr="00304F3B">
        <w:rPr>
          <w:rFonts w:ascii="Century Gothic" w:hAnsi="Century Gothic"/>
          <w:sz w:val="20"/>
          <w:szCs w:val="18"/>
          <w:u w:val="single"/>
        </w:rPr>
        <w:t>6</w:t>
      </w:r>
      <w:r w:rsidR="00D864F6" w:rsidRPr="00304F3B">
        <w:rPr>
          <w:rFonts w:ascii="Century Gothic" w:hAnsi="Century Gothic"/>
          <w:sz w:val="20"/>
          <w:szCs w:val="18"/>
          <w:u w:val="single"/>
        </w:rPr>
        <w:t xml:space="preserve">, </w:t>
      </w:r>
      <w:r w:rsidR="002E3E43" w:rsidRPr="00304F3B">
        <w:rPr>
          <w:rFonts w:ascii="Century Gothic" w:hAnsi="Century Gothic"/>
          <w:sz w:val="20"/>
          <w:szCs w:val="18"/>
          <w:u w:val="single"/>
        </w:rPr>
        <w:t>20</w:t>
      </w:r>
      <w:r w:rsidR="00CF1E7E" w:rsidRPr="00304F3B">
        <w:rPr>
          <w:rFonts w:ascii="Century Gothic" w:hAnsi="Century Gothic"/>
          <w:sz w:val="20"/>
          <w:szCs w:val="18"/>
          <w:u w:val="single"/>
        </w:rPr>
        <w:t>22</w:t>
      </w:r>
    </w:p>
    <w:p w14:paraId="7FD8CB93" w14:textId="225DE3F2" w:rsidR="00F40D11" w:rsidRPr="00304F3B" w:rsidRDefault="001D4B44" w:rsidP="001D4B44">
      <w:pPr>
        <w:pStyle w:val="ListParagraph"/>
        <w:numPr>
          <w:ilvl w:val="0"/>
          <w:numId w:val="3"/>
        </w:numPr>
        <w:spacing w:before="120"/>
        <w:contextualSpacing w:val="0"/>
        <w:rPr>
          <w:rFonts w:ascii="Century Gothic" w:hAnsi="Century Gothic"/>
          <w:sz w:val="20"/>
          <w:szCs w:val="20"/>
        </w:rPr>
      </w:pPr>
      <w:r w:rsidRPr="00304F3B">
        <w:rPr>
          <w:rFonts w:ascii="Century Gothic" w:hAnsi="Century Gothic"/>
          <w:sz w:val="20"/>
          <w:szCs w:val="20"/>
        </w:rPr>
        <w:t xml:space="preserve">Exhibit </w:t>
      </w:r>
      <w:r w:rsidR="00A86913" w:rsidRPr="00304F3B">
        <w:rPr>
          <w:rFonts w:ascii="Century Gothic" w:hAnsi="Century Gothic"/>
          <w:sz w:val="20"/>
          <w:szCs w:val="20"/>
        </w:rPr>
        <w:t xml:space="preserve">Hours </w:t>
      </w:r>
      <w:r w:rsidR="00A86913" w:rsidRPr="00304F3B">
        <w:rPr>
          <w:rFonts w:ascii="Century Gothic" w:hAnsi="Century Gothic"/>
          <w:sz w:val="20"/>
          <w:szCs w:val="20"/>
        </w:rPr>
        <w:tab/>
      </w:r>
      <w:r w:rsidR="006A288A" w:rsidRPr="00304F3B">
        <w:rPr>
          <w:rFonts w:ascii="Century Gothic" w:hAnsi="Century Gothic"/>
          <w:b/>
          <w:sz w:val="20"/>
          <w:szCs w:val="20"/>
        </w:rPr>
        <w:t>7</w:t>
      </w:r>
      <w:r w:rsidR="00FE6EB7" w:rsidRPr="00304F3B">
        <w:rPr>
          <w:rFonts w:ascii="Century Gothic" w:hAnsi="Century Gothic"/>
          <w:b/>
          <w:sz w:val="20"/>
          <w:szCs w:val="20"/>
        </w:rPr>
        <w:t>:</w:t>
      </w:r>
      <w:r w:rsidR="00B828A4" w:rsidRPr="00304F3B">
        <w:rPr>
          <w:rFonts w:ascii="Century Gothic" w:hAnsi="Century Gothic"/>
          <w:b/>
          <w:sz w:val="20"/>
          <w:szCs w:val="20"/>
        </w:rPr>
        <w:t>3</w:t>
      </w:r>
      <w:r w:rsidR="00FE6EB7" w:rsidRPr="00304F3B">
        <w:rPr>
          <w:rFonts w:ascii="Century Gothic" w:hAnsi="Century Gothic"/>
          <w:b/>
          <w:sz w:val="20"/>
          <w:szCs w:val="20"/>
        </w:rPr>
        <w:t>0</w:t>
      </w:r>
      <w:r w:rsidR="009D08F8" w:rsidRPr="00304F3B">
        <w:rPr>
          <w:rFonts w:ascii="Century Gothic" w:hAnsi="Century Gothic"/>
          <w:b/>
          <w:sz w:val="20"/>
          <w:szCs w:val="20"/>
        </w:rPr>
        <w:t xml:space="preserve"> a.m.</w:t>
      </w:r>
      <w:r w:rsidR="00FE6EB7" w:rsidRPr="00304F3B">
        <w:rPr>
          <w:rFonts w:ascii="Century Gothic" w:hAnsi="Century Gothic"/>
          <w:b/>
          <w:sz w:val="20"/>
          <w:szCs w:val="20"/>
        </w:rPr>
        <w:t xml:space="preserve"> to </w:t>
      </w:r>
      <w:r w:rsidR="00EA0FFC">
        <w:rPr>
          <w:rFonts w:ascii="Century Gothic" w:hAnsi="Century Gothic"/>
          <w:b/>
          <w:sz w:val="20"/>
          <w:szCs w:val="20"/>
        </w:rPr>
        <w:t>4</w:t>
      </w:r>
      <w:r w:rsidR="0025404D" w:rsidRPr="00304F3B">
        <w:rPr>
          <w:rFonts w:ascii="Century Gothic" w:hAnsi="Century Gothic"/>
          <w:b/>
          <w:sz w:val="20"/>
          <w:szCs w:val="20"/>
        </w:rPr>
        <w:t>:</w:t>
      </w:r>
      <w:r w:rsidR="000E20FF" w:rsidRPr="00304F3B">
        <w:rPr>
          <w:rFonts w:ascii="Century Gothic" w:hAnsi="Century Gothic"/>
          <w:b/>
          <w:sz w:val="20"/>
          <w:szCs w:val="20"/>
        </w:rPr>
        <w:t>00</w:t>
      </w:r>
      <w:r w:rsidR="009D08F8" w:rsidRPr="00304F3B">
        <w:rPr>
          <w:rFonts w:ascii="Century Gothic" w:hAnsi="Century Gothic"/>
          <w:b/>
          <w:sz w:val="20"/>
          <w:szCs w:val="20"/>
        </w:rPr>
        <w:t xml:space="preserve"> p.m.</w:t>
      </w:r>
      <w:r w:rsidR="00E17942" w:rsidRPr="00304F3B">
        <w:rPr>
          <w:rFonts w:ascii="Century Gothic" w:hAnsi="Century Gothic"/>
          <w:sz w:val="20"/>
          <w:szCs w:val="20"/>
        </w:rPr>
        <w:t xml:space="preserve">, with </w:t>
      </w:r>
      <w:r w:rsidRPr="00304F3B">
        <w:rPr>
          <w:rFonts w:ascii="Century Gothic" w:hAnsi="Century Gothic"/>
          <w:sz w:val="20"/>
          <w:szCs w:val="20"/>
        </w:rPr>
        <w:t xml:space="preserve">the following </w:t>
      </w:r>
      <w:r w:rsidR="00E17942" w:rsidRPr="00304F3B">
        <w:rPr>
          <w:rFonts w:ascii="Century Gothic" w:hAnsi="Century Gothic"/>
          <w:sz w:val="20"/>
          <w:szCs w:val="20"/>
        </w:rPr>
        <w:t>peak hours:</w:t>
      </w:r>
    </w:p>
    <w:p w14:paraId="3B06C050" w14:textId="358CBD07" w:rsidR="006A288A" w:rsidRPr="00304F3B" w:rsidRDefault="006A288A" w:rsidP="001D4B44">
      <w:pPr>
        <w:pStyle w:val="ListParagraph"/>
        <w:numPr>
          <w:ilvl w:val="0"/>
          <w:numId w:val="21"/>
        </w:numPr>
        <w:spacing w:before="120"/>
        <w:ind w:left="1440"/>
        <w:contextualSpacing w:val="0"/>
        <w:rPr>
          <w:rFonts w:ascii="Century Gothic" w:hAnsi="Century Gothic"/>
          <w:sz w:val="20"/>
          <w:szCs w:val="20"/>
        </w:rPr>
      </w:pPr>
      <w:r w:rsidRPr="00304F3B">
        <w:rPr>
          <w:rFonts w:ascii="Century Gothic" w:hAnsi="Century Gothic"/>
          <w:sz w:val="20"/>
          <w:szCs w:val="20"/>
        </w:rPr>
        <w:t>7:</w:t>
      </w:r>
      <w:r w:rsidR="00B828A4" w:rsidRPr="00304F3B">
        <w:rPr>
          <w:rFonts w:ascii="Century Gothic" w:hAnsi="Century Gothic"/>
          <w:sz w:val="20"/>
          <w:szCs w:val="20"/>
        </w:rPr>
        <w:t>3</w:t>
      </w:r>
      <w:r w:rsidRPr="00304F3B">
        <w:rPr>
          <w:rFonts w:ascii="Century Gothic" w:hAnsi="Century Gothic"/>
          <w:sz w:val="20"/>
          <w:szCs w:val="20"/>
        </w:rPr>
        <w:t>0</w:t>
      </w:r>
      <w:r w:rsidR="009D08F8" w:rsidRPr="00304F3B">
        <w:rPr>
          <w:rFonts w:ascii="Century Gothic" w:hAnsi="Century Gothic"/>
          <w:sz w:val="20"/>
          <w:szCs w:val="20"/>
        </w:rPr>
        <w:t xml:space="preserve"> a.m.</w:t>
      </w:r>
      <w:r w:rsidRPr="00304F3B">
        <w:rPr>
          <w:rFonts w:ascii="Century Gothic" w:hAnsi="Century Gothic"/>
          <w:sz w:val="20"/>
          <w:szCs w:val="20"/>
        </w:rPr>
        <w:t xml:space="preserve"> to 8:</w:t>
      </w:r>
      <w:r w:rsidR="004D6458" w:rsidRPr="00304F3B">
        <w:rPr>
          <w:rFonts w:ascii="Century Gothic" w:hAnsi="Century Gothic"/>
          <w:sz w:val="20"/>
          <w:szCs w:val="20"/>
        </w:rPr>
        <w:t>30</w:t>
      </w:r>
      <w:r w:rsidR="009D08F8" w:rsidRPr="00304F3B">
        <w:rPr>
          <w:rFonts w:ascii="Century Gothic" w:hAnsi="Century Gothic"/>
          <w:sz w:val="20"/>
          <w:szCs w:val="20"/>
        </w:rPr>
        <w:t xml:space="preserve"> a.m.</w:t>
      </w:r>
      <w:r w:rsidRPr="00304F3B">
        <w:rPr>
          <w:rFonts w:ascii="Century Gothic" w:hAnsi="Century Gothic"/>
          <w:sz w:val="20"/>
          <w:szCs w:val="20"/>
        </w:rPr>
        <w:t xml:space="preserve"> –</w:t>
      </w:r>
      <w:r w:rsidR="004A4C91" w:rsidRPr="00304F3B">
        <w:rPr>
          <w:rFonts w:ascii="Century Gothic" w:hAnsi="Century Gothic"/>
          <w:sz w:val="20"/>
          <w:szCs w:val="20"/>
        </w:rPr>
        <w:t xml:space="preserve"> </w:t>
      </w:r>
      <w:r w:rsidRPr="00304F3B">
        <w:rPr>
          <w:rFonts w:ascii="Century Gothic" w:hAnsi="Century Gothic"/>
          <w:sz w:val="20"/>
          <w:szCs w:val="20"/>
        </w:rPr>
        <w:t>Breakfast</w:t>
      </w:r>
    </w:p>
    <w:p w14:paraId="0D0C84EC" w14:textId="50F0E4B3" w:rsidR="00985A28" w:rsidRPr="00304F3B" w:rsidRDefault="00BD3CFF" w:rsidP="001D4B44">
      <w:pPr>
        <w:pStyle w:val="ListParagraph"/>
        <w:numPr>
          <w:ilvl w:val="0"/>
          <w:numId w:val="21"/>
        </w:numPr>
        <w:ind w:left="1440"/>
        <w:rPr>
          <w:rFonts w:ascii="Century Gothic" w:hAnsi="Century Gothic"/>
          <w:sz w:val="20"/>
          <w:szCs w:val="20"/>
        </w:rPr>
      </w:pPr>
      <w:r w:rsidRPr="00304F3B">
        <w:rPr>
          <w:rFonts w:ascii="Century Gothic" w:hAnsi="Century Gothic"/>
          <w:sz w:val="20"/>
          <w:szCs w:val="20"/>
        </w:rPr>
        <w:t>10:15</w:t>
      </w:r>
      <w:r w:rsidR="009D08F8" w:rsidRPr="00304F3B">
        <w:rPr>
          <w:rFonts w:ascii="Century Gothic" w:hAnsi="Century Gothic"/>
          <w:sz w:val="20"/>
          <w:szCs w:val="20"/>
        </w:rPr>
        <w:t xml:space="preserve"> a.m.</w:t>
      </w:r>
      <w:r w:rsidR="00C2062B" w:rsidRPr="00304F3B">
        <w:rPr>
          <w:rFonts w:ascii="Century Gothic" w:hAnsi="Century Gothic"/>
          <w:sz w:val="20"/>
          <w:szCs w:val="20"/>
        </w:rPr>
        <w:t xml:space="preserve"> to </w:t>
      </w:r>
      <w:r w:rsidR="0025404D" w:rsidRPr="00304F3B">
        <w:rPr>
          <w:rFonts w:ascii="Century Gothic" w:hAnsi="Century Gothic"/>
          <w:sz w:val="20"/>
          <w:szCs w:val="20"/>
        </w:rPr>
        <w:t>1</w:t>
      </w:r>
      <w:r w:rsidRPr="00304F3B">
        <w:rPr>
          <w:rFonts w:ascii="Century Gothic" w:hAnsi="Century Gothic"/>
          <w:sz w:val="20"/>
          <w:szCs w:val="20"/>
        </w:rPr>
        <w:t>1</w:t>
      </w:r>
      <w:r w:rsidR="0025404D" w:rsidRPr="00304F3B">
        <w:rPr>
          <w:rFonts w:ascii="Century Gothic" w:hAnsi="Century Gothic"/>
          <w:sz w:val="20"/>
          <w:szCs w:val="20"/>
        </w:rPr>
        <w:t>:00</w:t>
      </w:r>
      <w:r w:rsidR="009D08F8" w:rsidRPr="00304F3B">
        <w:rPr>
          <w:rFonts w:ascii="Century Gothic" w:hAnsi="Century Gothic"/>
          <w:sz w:val="20"/>
          <w:szCs w:val="20"/>
        </w:rPr>
        <w:t xml:space="preserve"> a.m.</w:t>
      </w:r>
      <w:r w:rsidR="00985A28" w:rsidRPr="00304F3B">
        <w:rPr>
          <w:rFonts w:ascii="Century Gothic" w:hAnsi="Century Gothic"/>
          <w:sz w:val="20"/>
          <w:szCs w:val="20"/>
        </w:rPr>
        <w:t xml:space="preserve"> –</w:t>
      </w:r>
      <w:r w:rsidR="004A4C91" w:rsidRPr="00304F3B">
        <w:rPr>
          <w:rFonts w:ascii="Century Gothic" w:hAnsi="Century Gothic"/>
          <w:sz w:val="20"/>
          <w:szCs w:val="20"/>
        </w:rPr>
        <w:t xml:space="preserve"> </w:t>
      </w:r>
      <w:r w:rsidR="00164A65" w:rsidRPr="00304F3B">
        <w:rPr>
          <w:rFonts w:ascii="Century Gothic" w:hAnsi="Century Gothic"/>
          <w:sz w:val="20"/>
          <w:szCs w:val="18"/>
        </w:rPr>
        <w:t xml:space="preserve">Networking </w:t>
      </w:r>
      <w:r w:rsidR="00985A28" w:rsidRPr="00304F3B">
        <w:rPr>
          <w:rFonts w:ascii="Century Gothic" w:hAnsi="Century Gothic"/>
          <w:sz w:val="20"/>
          <w:szCs w:val="20"/>
        </w:rPr>
        <w:t>Break</w:t>
      </w:r>
    </w:p>
    <w:p w14:paraId="34540CA1" w14:textId="2C4534B4" w:rsidR="00985A28" w:rsidRPr="00304F3B" w:rsidRDefault="00C2062B" w:rsidP="001D4B44">
      <w:pPr>
        <w:pStyle w:val="ListParagraph"/>
        <w:numPr>
          <w:ilvl w:val="0"/>
          <w:numId w:val="21"/>
        </w:numPr>
        <w:ind w:left="1440"/>
        <w:rPr>
          <w:rFonts w:ascii="Century Gothic" w:hAnsi="Century Gothic"/>
          <w:sz w:val="20"/>
          <w:szCs w:val="20"/>
        </w:rPr>
      </w:pPr>
      <w:r w:rsidRPr="00304F3B">
        <w:rPr>
          <w:rFonts w:ascii="Century Gothic" w:hAnsi="Century Gothic"/>
          <w:sz w:val="20"/>
          <w:szCs w:val="20"/>
        </w:rPr>
        <w:t>12:</w:t>
      </w:r>
      <w:r w:rsidR="00BD3CFF" w:rsidRPr="00304F3B">
        <w:rPr>
          <w:rFonts w:ascii="Century Gothic" w:hAnsi="Century Gothic"/>
          <w:sz w:val="20"/>
          <w:szCs w:val="20"/>
        </w:rPr>
        <w:t>00</w:t>
      </w:r>
      <w:r w:rsidR="009D08F8" w:rsidRPr="00304F3B">
        <w:rPr>
          <w:rFonts w:ascii="Century Gothic" w:hAnsi="Century Gothic"/>
          <w:sz w:val="20"/>
          <w:szCs w:val="20"/>
        </w:rPr>
        <w:t xml:space="preserve"> p.m.</w:t>
      </w:r>
      <w:r w:rsidR="00985A28" w:rsidRPr="00304F3B">
        <w:rPr>
          <w:rFonts w:ascii="Century Gothic" w:hAnsi="Century Gothic"/>
          <w:sz w:val="20"/>
          <w:szCs w:val="20"/>
        </w:rPr>
        <w:t xml:space="preserve"> to 1:</w:t>
      </w:r>
      <w:r w:rsidR="00BD3CFF" w:rsidRPr="00304F3B">
        <w:rPr>
          <w:rFonts w:ascii="Century Gothic" w:hAnsi="Century Gothic"/>
          <w:sz w:val="20"/>
          <w:szCs w:val="20"/>
        </w:rPr>
        <w:t>15</w:t>
      </w:r>
      <w:r w:rsidR="009D08F8" w:rsidRPr="00304F3B">
        <w:rPr>
          <w:rFonts w:ascii="Century Gothic" w:hAnsi="Century Gothic"/>
          <w:sz w:val="20"/>
          <w:szCs w:val="20"/>
        </w:rPr>
        <w:t xml:space="preserve"> p.m.</w:t>
      </w:r>
      <w:r w:rsidR="00985A28" w:rsidRPr="00304F3B">
        <w:rPr>
          <w:rFonts w:ascii="Century Gothic" w:hAnsi="Century Gothic"/>
          <w:sz w:val="20"/>
          <w:szCs w:val="20"/>
        </w:rPr>
        <w:t xml:space="preserve"> –</w:t>
      </w:r>
      <w:r w:rsidR="004A4C91" w:rsidRPr="00304F3B">
        <w:rPr>
          <w:rFonts w:ascii="Century Gothic" w:hAnsi="Century Gothic"/>
          <w:sz w:val="20"/>
          <w:szCs w:val="20"/>
        </w:rPr>
        <w:t xml:space="preserve"> </w:t>
      </w:r>
      <w:r w:rsidR="00985A28" w:rsidRPr="00304F3B">
        <w:rPr>
          <w:rFonts w:ascii="Century Gothic" w:hAnsi="Century Gothic"/>
          <w:sz w:val="20"/>
          <w:szCs w:val="20"/>
        </w:rPr>
        <w:t>Lunch</w:t>
      </w:r>
    </w:p>
    <w:p w14:paraId="17754D7D" w14:textId="08AF3000" w:rsidR="00985A28" w:rsidRPr="00304F3B" w:rsidRDefault="00C2062B" w:rsidP="001D4B44">
      <w:pPr>
        <w:pStyle w:val="ListParagraph"/>
        <w:numPr>
          <w:ilvl w:val="0"/>
          <w:numId w:val="21"/>
        </w:numPr>
        <w:ind w:left="1440"/>
        <w:rPr>
          <w:rFonts w:ascii="Century Gothic" w:hAnsi="Century Gothic"/>
          <w:sz w:val="20"/>
          <w:szCs w:val="20"/>
        </w:rPr>
      </w:pPr>
      <w:r w:rsidRPr="00304F3B">
        <w:rPr>
          <w:rFonts w:ascii="Century Gothic" w:hAnsi="Century Gothic"/>
          <w:sz w:val="20"/>
          <w:szCs w:val="20"/>
        </w:rPr>
        <w:t>2:</w:t>
      </w:r>
      <w:r w:rsidR="008573EC" w:rsidRPr="00304F3B">
        <w:rPr>
          <w:rFonts w:ascii="Century Gothic" w:hAnsi="Century Gothic"/>
          <w:sz w:val="20"/>
          <w:szCs w:val="20"/>
        </w:rPr>
        <w:t>1</w:t>
      </w:r>
      <w:r w:rsidRPr="00304F3B">
        <w:rPr>
          <w:rFonts w:ascii="Century Gothic" w:hAnsi="Century Gothic"/>
          <w:sz w:val="20"/>
          <w:szCs w:val="20"/>
        </w:rPr>
        <w:t>5</w:t>
      </w:r>
      <w:r w:rsidR="009D08F8" w:rsidRPr="00304F3B">
        <w:rPr>
          <w:rFonts w:ascii="Century Gothic" w:hAnsi="Century Gothic"/>
          <w:sz w:val="20"/>
          <w:szCs w:val="20"/>
        </w:rPr>
        <w:t xml:space="preserve"> p.m.</w:t>
      </w:r>
      <w:r w:rsidRPr="00304F3B">
        <w:rPr>
          <w:rFonts w:ascii="Century Gothic" w:hAnsi="Century Gothic"/>
          <w:sz w:val="20"/>
          <w:szCs w:val="20"/>
        </w:rPr>
        <w:t xml:space="preserve"> to 3:</w:t>
      </w:r>
      <w:r w:rsidR="008573EC" w:rsidRPr="00304F3B">
        <w:rPr>
          <w:rFonts w:ascii="Century Gothic" w:hAnsi="Century Gothic"/>
          <w:sz w:val="20"/>
          <w:szCs w:val="20"/>
        </w:rPr>
        <w:t>00</w:t>
      </w:r>
      <w:r w:rsidR="00257F15" w:rsidRPr="00304F3B">
        <w:rPr>
          <w:rFonts w:ascii="Century Gothic" w:hAnsi="Century Gothic"/>
          <w:sz w:val="20"/>
          <w:szCs w:val="20"/>
        </w:rPr>
        <w:t xml:space="preserve"> p</w:t>
      </w:r>
      <w:r w:rsidR="009D08F8" w:rsidRPr="00304F3B">
        <w:rPr>
          <w:rFonts w:ascii="Century Gothic" w:hAnsi="Century Gothic"/>
          <w:sz w:val="20"/>
          <w:szCs w:val="20"/>
        </w:rPr>
        <w:t>.m.</w:t>
      </w:r>
      <w:r w:rsidR="00985A28" w:rsidRPr="00304F3B">
        <w:rPr>
          <w:rFonts w:ascii="Century Gothic" w:hAnsi="Century Gothic"/>
          <w:sz w:val="20"/>
          <w:szCs w:val="20"/>
        </w:rPr>
        <w:t xml:space="preserve"> </w:t>
      </w:r>
      <w:r w:rsidR="00422545" w:rsidRPr="00304F3B">
        <w:rPr>
          <w:rFonts w:ascii="Century Gothic" w:hAnsi="Century Gothic"/>
          <w:sz w:val="20"/>
          <w:szCs w:val="20"/>
        </w:rPr>
        <w:t xml:space="preserve">– </w:t>
      </w:r>
      <w:r w:rsidR="00985A28" w:rsidRPr="00304F3B">
        <w:rPr>
          <w:rFonts w:ascii="Century Gothic" w:hAnsi="Century Gothic"/>
          <w:sz w:val="20"/>
          <w:szCs w:val="20"/>
        </w:rPr>
        <w:t>Break</w:t>
      </w:r>
    </w:p>
    <w:p w14:paraId="0A2A7574" w14:textId="6D83F9F7" w:rsidR="00F25A1F" w:rsidRPr="00304F3B" w:rsidRDefault="009D73AD" w:rsidP="00B56BA3">
      <w:pPr>
        <w:pStyle w:val="ListParagraph"/>
        <w:numPr>
          <w:ilvl w:val="0"/>
          <w:numId w:val="3"/>
        </w:numPr>
        <w:spacing w:before="120"/>
        <w:contextualSpacing w:val="0"/>
        <w:rPr>
          <w:rFonts w:ascii="Century Gothic" w:hAnsi="Century Gothic"/>
          <w:sz w:val="20"/>
          <w:szCs w:val="20"/>
        </w:rPr>
      </w:pPr>
      <w:r w:rsidRPr="00304F3B">
        <w:rPr>
          <w:rFonts w:ascii="Century Gothic" w:hAnsi="Century Gothic"/>
          <w:sz w:val="20"/>
          <w:szCs w:val="20"/>
        </w:rPr>
        <w:t>Exhib</w:t>
      </w:r>
      <w:r w:rsidR="00AE12C6" w:rsidRPr="00304F3B">
        <w:rPr>
          <w:rFonts w:ascii="Century Gothic" w:hAnsi="Century Gothic"/>
          <w:sz w:val="20"/>
          <w:szCs w:val="20"/>
        </w:rPr>
        <w:t>itor Move-</w:t>
      </w:r>
      <w:proofErr w:type="gramStart"/>
      <w:r w:rsidR="00AE12C6" w:rsidRPr="00304F3B">
        <w:rPr>
          <w:rFonts w:ascii="Century Gothic" w:hAnsi="Century Gothic"/>
          <w:sz w:val="20"/>
          <w:szCs w:val="20"/>
        </w:rPr>
        <w:t xml:space="preserve">out  </w:t>
      </w:r>
      <w:r w:rsidR="00993B80" w:rsidRPr="00304F3B">
        <w:rPr>
          <w:rFonts w:ascii="Century Gothic" w:hAnsi="Century Gothic"/>
          <w:sz w:val="20"/>
          <w:szCs w:val="20"/>
        </w:rPr>
        <w:tab/>
      </w:r>
      <w:proofErr w:type="gramEnd"/>
      <w:r w:rsidR="00EA0FFC">
        <w:rPr>
          <w:rFonts w:ascii="Century Gothic" w:hAnsi="Century Gothic"/>
          <w:sz w:val="20"/>
          <w:szCs w:val="20"/>
        </w:rPr>
        <w:t>4</w:t>
      </w:r>
      <w:r w:rsidR="0025404D" w:rsidRPr="00304F3B">
        <w:rPr>
          <w:rFonts w:ascii="Century Gothic" w:hAnsi="Century Gothic"/>
          <w:sz w:val="20"/>
          <w:szCs w:val="20"/>
        </w:rPr>
        <w:t>:</w:t>
      </w:r>
      <w:r w:rsidR="000E20FF" w:rsidRPr="00304F3B">
        <w:rPr>
          <w:rFonts w:ascii="Century Gothic" w:hAnsi="Century Gothic"/>
          <w:sz w:val="20"/>
          <w:szCs w:val="20"/>
        </w:rPr>
        <w:t>00</w:t>
      </w:r>
      <w:r w:rsidR="009D08F8" w:rsidRPr="00304F3B">
        <w:rPr>
          <w:rFonts w:ascii="Century Gothic" w:hAnsi="Century Gothic"/>
          <w:sz w:val="20"/>
          <w:szCs w:val="20"/>
        </w:rPr>
        <w:t xml:space="preserve"> p.m.</w:t>
      </w:r>
      <w:r w:rsidR="00F40D11" w:rsidRPr="00304F3B">
        <w:rPr>
          <w:rFonts w:ascii="Century Gothic" w:hAnsi="Century Gothic"/>
          <w:sz w:val="20"/>
          <w:szCs w:val="20"/>
        </w:rPr>
        <w:t xml:space="preserve"> to </w:t>
      </w:r>
      <w:r w:rsidR="0025404D" w:rsidRPr="00304F3B">
        <w:rPr>
          <w:rFonts w:ascii="Century Gothic" w:hAnsi="Century Gothic"/>
          <w:sz w:val="20"/>
          <w:szCs w:val="20"/>
        </w:rPr>
        <w:t xml:space="preserve">6:00 </w:t>
      </w:r>
      <w:r w:rsidR="009D08F8" w:rsidRPr="00304F3B">
        <w:rPr>
          <w:rFonts w:ascii="Century Gothic" w:hAnsi="Century Gothic"/>
          <w:sz w:val="20"/>
          <w:szCs w:val="20"/>
        </w:rPr>
        <w:t>p.m.</w:t>
      </w:r>
    </w:p>
    <w:p w14:paraId="19E889BB" w14:textId="77777777" w:rsidR="00F40D11" w:rsidRPr="00304F3B" w:rsidRDefault="00F40D11" w:rsidP="005272D3">
      <w:pPr>
        <w:rPr>
          <w:rFonts w:ascii="Century Gothic" w:hAnsi="Century Gothic"/>
          <w:sz w:val="20"/>
          <w:szCs w:val="20"/>
          <w:u w:val="single"/>
        </w:rPr>
      </w:pPr>
    </w:p>
    <w:p w14:paraId="5DA73F38" w14:textId="77777777" w:rsidR="005272D3" w:rsidRPr="00304F3B" w:rsidRDefault="005272D3" w:rsidP="005272D3">
      <w:pPr>
        <w:rPr>
          <w:rFonts w:ascii="Century Gothic" w:hAnsi="Century Gothic"/>
          <w:sz w:val="20"/>
          <w:szCs w:val="20"/>
        </w:rPr>
      </w:pPr>
    </w:p>
    <w:p w14:paraId="08F89351" w14:textId="3A0ADBAC" w:rsidR="00512754" w:rsidRPr="00304F3B" w:rsidRDefault="005B59C9" w:rsidP="00B56BA3">
      <w:pPr>
        <w:numPr>
          <w:ilvl w:val="0"/>
          <w:numId w:val="1"/>
        </w:numPr>
        <w:rPr>
          <w:rFonts w:ascii="Century Gothic" w:hAnsi="Century Gothic"/>
          <w:sz w:val="20"/>
          <w:szCs w:val="20"/>
        </w:rPr>
      </w:pPr>
      <w:r w:rsidRPr="00304F3B">
        <w:rPr>
          <w:rFonts w:ascii="Century Gothic" w:hAnsi="Century Gothic"/>
          <w:b/>
          <w:sz w:val="20"/>
          <w:szCs w:val="20"/>
        </w:rPr>
        <w:t>Assembly Exhibiting and Objectives:</w:t>
      </w:r>
      <w:r w:rsidRPr="00304F3B">
        <w:rPr>
          <w:rFonts w:ascii="Century Gothic" w:hAnsi="Century Gothic"/>
          <w:sz w:val="20"/>
          <w:szCs w:val="20"/>
        </w:rPr>
        <w:t xml:space="preserve"> Exhibitors are expected to display their products or discuss their services with awareness of the professional and practical needs of Catholic health care leaders</w:t>
      </w:r>
      <w:r w:rsidR="00E64604" w:rsidRPr="00304F3B">
        <w:rPr>
          <w:rFonts w:ascii="Century Gothic" w:hAnsi="Century Gothic"/>
          <w:sz w:val="20"/>
          <w:szCs w:val="20"/>
        </w:rPr>
        <w:t xml:space="preserve">. </w:t>
      </w:r>
      <w:r w:rsidR="00D25037" w:rsidRPr="00304F3B">
        <w:rPr>
          <w:rFonts w:ascii="Century Gothic" w:hAnsi="Century Gothic"/>
          <w:sz w:val="20"/>
          <w:szCs w:val="20"/>
        </w:rPr>
        <w:t xml:space="preserve">CHA reserves the right to refuse space to any applicant </w:t>
      </w:r>
      <w:r w:rsidR="005476E7" w:rsidRPr="00147C31">
        <w:rPr>
          <w:rFonts w:ascii="Century Gothic" w:hAnsi="Century Gothic"/>
          <w:sz w:val="20"/>
          <w:szCs w:val="20"/>
        </w:rPr>
        <w:t xml:space="preserve">at </w:t>
      </w:r>
      <w:r w:rsidR="00D25037" w:rsidRPr="00304F3B">
        <w:rPr>
          <w:rFonts w:ascii="Century Gothic" w:hAnsi="Century Gothic"/>
          <w:sz w:val="20"/>
          <w:szCs w:val="20"/>
        </w:rPr>
        <w:t>its sole discretion.</w:t>
      </w:r>
    </w:p>
    <w:p w14:paraId="43384FBC" w14:textId="77777777" w:rsidR="00D25037" w:rsidRPr="00304F3B" w:rsidRDefault="00D25037" w:rsidP="00B56BA3">
      <w:pPr>
        <w:ind w:left="360"/>
        <w:rPr>
          <w:rFonts w:ascii="Century Gothic" w:hAnsi="Century Gothic"/>
          <w:sz w:val="20"/>
          <w:szCs w:val="20"/>
        </w:rPr>
      </w:pPr>
      <w:r w:rsidRPr="00304F3B">
        <w:rPr>
          <w:rFonts w:ascii="Century Gothic" w:hAnsi="Century Gothic"/>
          <w:sz w:val="20"/>
          <w:szCs w:val="20"/>
        </w:rPr>
        <w:t xml:space="preserve">  </w:t>
      </w:r>
    </w:p>
    <w:p w14:paraId="5A802439" w14:textId="5DE364DE" w:rsidR="00615266" w:rsidRPr="00147C31" w:rsidRDefault="005B59C9" w:rsidP="005C3EA2">
      <w:pPr>
        <w:numPr>
          <w:ilvl w:val="0"/>
          <w:numId w:val="1"/>
        </w:numPr>
        <w:rPr>
          <w:rFonts w:ascii="Century Gothic" w:hAnsi="Century Gothic"/>
          <w:sz w:val="20"/>
          <w:szCs w:val="20"/>
        </w:rPr>
      </w:pPr>
      <w:r w:rsidRPr="00147C31">
        <w:rPr>
          <w:rFonts w:ascii="Century Gothic" w:hAnsi="Century Gothic"/>
          <w:b/>
          <w:sz w:val="20"/>
          <w:szCs w:val="20"/>
        </w:rPr>
        <w:t>Contract for Space:</w:t>
      </w:r>
      <w:r w:rsidRPr="00147C31">
        <w:rPr>
          <w:rFonts w:ascii="Century Gothic" w:hAnsi="Century Gothic"/>
          <w:sz w:val="20"/>
          <w:szCs w:val="20"/>
        </w:rPr>
        <w:t xml:space="preserve"> </w:t>
      </w:r>
      <w:r w:rsidR="00CC2257" w:rsidRPr="00147C31">
        <w:rPr>
          <w:rFonts w:ascii="Century Gothic" w:hAnsi="Century Gothic"/>
          <w:sz w:val="20"/>
          <w:szCs w:val="20"/>
        </w:rPr>
        <w:t>The Application and Contract for Exhibit Space, these Exhibiting Rules and Regulations, the notice of space assignment by CHA, and the full payment of exhibit fees</w:t>
      </w:r>
      <w:r w:rsidR="00A23016" w:rsidRPr="00147C31">
        <w:rPr>
          <w:rFonts w:ascii="Century Gothic" w:hAnsi="Century Gothic"/>
          <w:sz w:val="20"/>
          <w:szCs w:val="20"/>
        </w:rPr>
        <w:t xml:space="preserve">, if applicable, </w:t>
      </w:r>
      <w:r w:rsidR="00CC2257" w:rsidRPr="00147C31">
        <w:rPr>
          <w:rFonts w:ascii="Century Gothic" w:hAnsi="Century Gothic"/>
          <w:sz w:val="20"/>
          <w:szCs w:val="20"/>
        </w:rPr>
        <w:t>together constitute a contract for the right to use the space</w:t>
      </w:r>
      <w:r w:rsidR="00E64604" w:rsidRPr="00147C31">
        <w:rPr>
          <w:rFonts w:ascii="Century Gothic" w:hAnsi="Century Gothic"/>
          <w:sz w:val="20"/>
          <w:szCs w:val="20"/>
        </w:rPr>
        <w:t xml:space="preserve">. </w:t>
      </w:r>
      <w:r w:rsidR="002262F2" w:rsidRPr="00147C31">
        <w:rPr>
          <w:rFonts w:ascii="Century Gothic" w:hAnsi="Century Gothic"/>
          <w:sz w:val="20"/>
          <w:szCs w:val="20"/>
        </w:rPr>
        <w:t>All exhibits must be arranged so as not to obstruct the general view or hide the exhibits of others</w:t>
      </w:r>
      <w:r w:rsidR="00E64604" w:rsidRPr="00147C31">
        <w:rPr>
          <w:rFonts w:ascii="Century Gothic" w:hAnsi="Century Gothic"/>
          <w:sz w:val="20"/>
          <w:szCs w:val="20"/>
        </w:rPr>
        <w:t xml:space="preserve">. </w:t>
      </w:r>
      <w:r w:rsidR="00CC2257" w:rsidRPr="00147C31">
        <w:rPr>
          <w:rFonts w:ascii="Century Gothic" w:hAnsi="Century Gothic"/>
          <w:sz w:val="20"/>
          <w:szCs w:val="20"/>
        </w:rPr>
        <w:t>CHA reserves the right to reject any application for exhibit space for any reason</w:t>
      </w:r>
      <w:r w:rsidR="00E64604" w:rsidRPr="00147C31">
        <w:rPr>
          <w:rFonts w:ascii="Century Gothic" w:hAnsi="Century Gothic"/>
          <w:sz w:val="20"/>
          <w:szCs w:val="20"/>
        </w:rPr>
        <w:t xml:space="preserve">. </w:t>
      </w:r>
      <w:r w:rsidR="00CC2257" w:rsidRPr="00147C31">
        <w:rPr>
          <w:rFonts w:ascii="Century Gothic" w:hAnsi="Century Gothic"/>
          <w:sz w:val="20"/>
          <w:szCs w:val="20"/>
        </w:rPr>
        <w:t>If any</w:t>
      </w:r>
      <w:r w:rsidR="00257822" w:rsidRPr="00147C31">
        <w:rPr>
          <w:rFonts w:ascii="Century Gothic" w:hAnsi="Century Gothic"/>
          <w:sz w:val="20"/>
          <w:szCs w:val="20"/>
        </w:rPr>
        <w:t xml:space="preserve"> e</w:t>
      </w:r>
      <w:r w:rsidR="00CC2257" w:rsidRPr="00147C31">
        <w:rPr>
          <w:rFonts w:ascii="Century Gothic" w:hAnsi="Century Gothic"/>
          <w:sz w:val="20"/>
          <w:szCs w:val="20"/>
        </w:rPr>
        <w:t>xhibitor changes ownership or management, this contract becomes binding on such company/organization</w:t>
      </w:r>
      <w:r w:rsidR="00E64604" w:rsidRPr="00147C31">
        <w:rPr>
          <w:rFonts w:ascii="Century Gothic" w:hAnsi="Century Gothic"/>
          <w:sz w:val="20"/>
          <w:szCs w:val="20"/>
        </w:rPr>
        <w:t xml:space="preserve">. </w:t>
      </w:r>
      <w:r w:rsidR="00CC2257" w:rsidRPr="00147C31">
        <w:rPr>
          <w:rFonts w:ascii="Century Gothic" w:hAnsi="Century Gothic"/>
          <w:sz w:val="20"/>
          <w:szCs w:val="20"/>
        </w:rPr>
        <w:t>Applications must be filed promptly and must be accompanied by the full exhibit fees</w:t>
      </w:r>
      <w:r w:rsidR="00E64604" w:rsidRPr="00147C31">
        <w:rPr>
          <w:rFonts w:ascii="Century Gothic" w:hAnsi="Century Gothic"/>
          <w:sz w:val="20"/>
          <w:szCs w:val="20"/>
        </w:rPr>
        <w:t xml:space="preserve">. </w:t>
      </w:r>
      <w:r w:rsidR="00CC2257" w:rsidRPr="00147C31">
        <w:rPr>
          <w:rFonts w:ascii="Century Gothic" w:hAnsi="Century Gothic"/>
          <w:sz w:val="20"/>
          <w:szCs w:val="20"/>
        </w:rPr>
        <w:t>Any cancellation must be in writing to CHA</w:t>
      </w:r>
      <w:r w:rsidR="00E64604" w:rsidRPr="00147C31">
        <w:rPr>
          <w:rFonts w:ascii="Century Gothic" w:hAnsi="Century Gothic"/>
          <w:sz w:val="20"/>
          <w:szCs w:val="20"/>
        </w:rPr>
        <w:t xml:space="preserve">. </w:t>
      </w:r>
      <w:r w:rsidR="00CC2257" w:rsidRPr="00147C31">
        <w:rPr>
          <w:rFonts w:ascii="Century Gothic" w:hAnsi="Century Gothic"/>
          <w:sz w:val="20"/>
          <w:szCs w:val="20"/>
        </w:rPr>
        <w:t xml:space="preserve">If notification is received before </w:t>
      </w:r>
      <w:r w:rsidR="004A4C91" w:rsidRPr="00147C31">
        <w:rPr>
          <w:rFonts w:ascii="Century Gothic" w:hAnsi="Century Gothic"/>
          <w:b/>
          <w:bCs/>
          <w:sz w:val="20"/>
          <w:szCs w:val="20"/>
        </w:rPr>
        <w:t>May</w:t>
      </w:r>
      <w:r w:rsidR="00427038" w:rsidRPr="00147C31">
        <w:rPr>
          <w:rFonts w:ascii="Century Gothic" w:hAnsi="Century Gothic"/>
          <w:b/>
          <w:bCs/>
          <w:sz w:val="20"/>
          <w:szCs w:val="20"/>
        </w:rPr>
        <w:t xml:space="preserve"> </w:t>
      </w:r>
      <w:r w:rsidR="00147C31" w:rsidRPr="00147C31">
        <w:rPr>
          <w:rFonts w:ascii="Century Gothic" w:hAnsi="Century Gothic"/>
          <w:b/>
          <w:bCs/>
          <w:sz w:val="20"/>
          <w:szCs w:val="20"/>
        </w:rPr>
        <w:t>27</w:t>
      </w:r>
      <w:r w:rsidR="00667A61" w:rsidRPr="00147C31">
        <w:rPr>
          <w:rFonts w:ascii="Century Gothic" w:hAnsi="Century Gothic"/>
          <w:b/>
          <w:bCs/>
          <w:sz w:val="20"/>
          <w:szCs w:val="20"/>
        </w:rPr>
        <w:t>,</w:t>
      </w:r>
      <w:r w:rsidR="004A4C91" w:rsidRPr="00147C31">
        <w:rPr>
          <w:rFonts w:ascii="Century Gothic" w:hAnsi="Century Gothic"/>
          <w:b/>
          <w:bCs/>
          <w:sz w:val="20"/>
          <w:szCs w:val="20"/>
        </w:rPr>
        <w:t xml:space="preserve"> </w:t>
      </w:r>
      <w:proofErr w:type="gramStart"/>
      <w:r w:rsidR="002E3E43" w:rsidRPr="00147C31">
        <w:rPr>
          <w:rFonts w:ascii="Century Gothic" w:hAnsi="Century Gothic"/>
          <w:b/>
          <w:bCs/>
          <w:sz w:val="20"/>
          <w:szCs w:val="20"/>
        </w:rPr>
        <w:t>20</w:t>
      </w:r>
      <w:r w:rsidR="00183CA3" w:rsidRPr="00147C31">
        <w:rPr>
          <w:rFonts w:ascii="Century Gothic" w:hAnsi="Century Gothic"/>
          <w:b/>
          <w:bCs/>
          <w:sz w:val="20"/>
          <w:szCs w:val="20"/>
        </w:rPr>
        <w:t>22</w:t>
      </w:r>
      <w:proofErr w:type="gramEnd"/>
      <w:r w:rsidR="00CC2257" w:rsidRPr="00147C31">
        <w:rPr>
          <w:rFonts w:ascii="Century Gothic" w:hAnsi="Century Gothic"/>
          <w:sz w:val="20"/>
          <w:szCs w:val="20"/>
        </w:rPr>
        <w:t xml:space="preserve"> all monies less $50 service charge for members and a $100 service charge for non</w:t>
      </w:r>
      <w:r w:rsidR="009F15EE" w:rsidRPr="00147C31">
        <w:rPr>
          <w:rFonts w:ascii="Century Gothic" w:hAnsi="Century Gothic"/>
          <w:sz w:val="20"/>
          <w:szCs w:val="20"/>
        </w:rPr>
        <w:t>members – all per exhibit space</w:t>
      </w:r>
      <w:r w:rsidR="00CC2257" w:rsidRPr="00147C31">
        <w:rPr>
          <w:rFonts w:ascii="Century Gothic" w:hAnsi="Century Gothic"/>
          <w:sz w:val="20"/>
          <w:szCs w:val="20"/>
        </w:rPr>
        <w:t xml:space="preserve"> – will be refunded</w:t>
      </w:r>
      <w:r w:rsidR="00E64604" w:rsidRPr="00147C31">
        <w:rPr>
          <w:rFonts w:ascii="Century Gothic" w:hAnsi="Century Gothic"/>
          <w:sz w:val="20"/>
          <w:szCs w:val="20"/>
        </w:rPr>
        <w:t xml:space="preserve">. </w:t>
      </w:r>
      <w:r w:rsidR="00CC2257" w:rsidRPr="00147C31">
        <w:rPr>
          <w:rFonts w:ascii="Century Gothic" w:hAnsi="Century Gothic"/>
          <w:sz w:val="20"/>
          <w:szCs w:val="20"/>
        </w:rPr>
        <w:t>No refunds will be granted for space canceled after</w:t>
      </w:r>
      <w:r w:rsidR="00AA5393" w:rsidRPr="00147C31">
        <w:rPr>
          <w:rFonts w:ascii="Century Gothic" w:hAnsi="Century Gothic"/>
          <w:sz w:val="20"/>
          <w:szCs w:val="20"/>
        </w:rPr>
        <w:t xml:space="preserve"> </w:t>
      </w:r>
      <w:r w:rsidR="004A4C91" w:rsidRPr="00147C31">
        <w:rPr>
          <w:rFonts w:ascii="Century Gothic" w:hAnsi="Century Gothic"/>
          <w:b/>
          <w:bCs/>
          <w:sz w:val="20"/>
          <w:szCs w:val="20"/>
        </w:rPr>
        <w:t>May</w:t>
      </w:r>
      <w:r w:rsidR="00427038" w:rsidRPr="00147C31">
        <w:rPr>
          <w:rFonts w:ascii="Century Gothic" w:hAnsi="Century Gothic"/>
          <w:b/>
          <w:bCs/>
          <w:sz w:val="20"/>
          <w:szCs w:val="20"/>
        </w:rPr>
        <w:t xml:space="preserve"> </w:t>
      </w:r>
      <w:r w:rsidR="00147C31" w:rsidRPr="00147C31">
        <w:rPr>
          <w:rFonts w:ascii="Century Gothic" w:hAnsi="Century Gothic"/>
          <w:b/>
          <w:bCs/>
          <w:sz w:val="20"/>
          <w:szCs w:val="20"/>
        </w:rPr>
        <w:t>27</w:t>
      </w:r>
      <w:r w:rsidR="00427038" w:rsidRPr="00147C31">
        <w:rPr>
          <w:rFonts w:ascii="Century Gothic" w:hAnsi="Century Gothic"/>
          <w:b/>
          <w:bCs/>
          <w:sz w:val="20"/>
          <w:szCs w:val="20"/>
        </w:rPr>
        <w:t xml:space="preserve">, </w:t>
      </w:r>
      <w:r w:rsidR="002E3E43" w:rsidRPr="00147C31">
        <w:rPr>
          <w:rFonts w:ascii="Century Gothic" w:hAnsi="Century Gothic"/>
          <w:b/>
          <w:bCs/>
          <w:sz w:val="20"/>
          <w:szCs w:val="20"/>
        </w:rPr>
        <w:t>20</w:t>
      </w:r>
      <w:r w:rsidR="00183CA3" w:rsidRPr="00147C31">
        <w:rPr>
          <w:rFonts w:ascii="Century Gothic" w:hAnsi="Century Gothic"/>
          <w:b/>
          <w:bCs/>
          <w:sz w:val="20"/>
          <w:szCs w:val="20"/>
        </w:rPr>
        <w:t>22</w:t>
      </w:r>
      <w:r w:rsidR="00E64604" w:rsidRPr="00147C31">
        <w:rPr>
          <w:rFonts w:ascii="Century Gothic" w:hAnsi="Century Gothic"/>
          <w:sz w:val="20"/>
          <w:szCs w:val="20"/>
        </w:rPr>
        <w:t xml:space="preserve">. </w:t>
      </w:r>
    </w:p>
    <w:p w14:paraId="00FA7960" w14:textId="77777777" w:rsidR="00615266" w:rsidRDefault="00CC2257" w:rsidP="00B56BA3">
      <w:pPr>
        <w:ind w:left="360"/>
        <w:rPr>
          <w:rFonts w:ascii="Century Gothic" w:hAnsi="Century Gothic"/>
          <w:sz w:val="20"/>
          <w:szCs w:val="20"/>
        </w:rPr>
      </w:pPr>
      <w:r w:rsidRPr="00CC2257">
        <w:rPr>
          <w:rFonts w:ascii="Century Gothic" w:hAnsi="Century Gothic"/>
          <w:sz w:val="20"/>
          <w:szCs w:val="20"/>
        </w:rPr>
        <w:lastRenderedPageBreak/>
        <w:t xml:space="preserve">Should any contracted space remain unoccupied on opening day, or for any time thereafter, </w:t>
      </w:r>
      <w:r w:rsidR="009F15EE">
        <w:rPr>
          <w:rFonts w:ascii="Century Gothic" w:hAnsi="Century Gothic"/>
          <w:sz w:val="20"/>
          <w:szCs w:val="20"/>
        </w:rPr>
        <w:t>CHA</w:t>
      </w:r>
      <w:r w:rsidRPr="00CC2257">
        <w:rPr>
          <w:rFonts w:ascii="Century Gothic" w:hAnsi="Century Gothic"/>
          <w:sz w:val="20"/>
          <w:szCs w:val="20"/>
        </w:rPr>
        <w:t xml:space="preserve"> reserves the right to reassign such space to any other exhibitor, and no refund shall be made to the original e</w:t>
      </w:r>
      <w:r w:rsidR="00D64A55">
        <w:rPr>
          <w:rFonts w:ascii="Century Gothic" w:hAnsi="Century Gothic"/>
          <w:sz w:val="20"/>
          <w:szCs w:val="20"/>
        </w:rPr>
        <w:t>x</w:t>
      </w:r>
      <w:r w:rsidRPr="00CC2257">
        <w:rPr>
          <w:rFonts w:ascii="Century Gothic" w:hAnsi="Century Gothic"/>
          <w:sz w:val="20"/>
          <w:szCs w:val="20"/>
        </w:rPr>
        <w:t>hibitor.</w:t>
      </w:r>
    </w:p>
    <w:p w14:paraId="240F031C" w14:textId="77777777" w:rsidR="005B59C9" w:rsidRDefault="005B59C9" w:rsidP="00B56BA3">
      <w:pPr>
        <w:tabs>
          <w:tab w:val="num" w:pos="360"/>
        </w:tabs>
        <w:ind w:left="360"/>
        <w:rPr>
          <w:rFonts w:ascii="Century Gothic" w:hAnsi="Century Gothic"/>
          <w:sz w:val="20"/>
          <w:szCs w:val="20"/>
        </w:rPr>
      </w:pPr>
    </w:p>
    <w:p w14:paraId="6EF71B97" w14:textId="77777777" w:rsidR="004D1590" w:rsidRDefault="004D1590" w:rsidP="00B56BA3">
      <w:pPr>
        <w:numPr>
          <w:ilvl w:val="0"/>
          <w:numId w:val="1"/>
        </w:numPr>
        <w:rPr>
          <w:rFonts w:ascii="Century Gothic" w:hAnsi="Century Gothic"/>
          <w:sz w:val="20"/>
          <w:szCs w:val="20"/>
        </w:rPr>
      </w:pPr>
      <w:r>
        <w:rPr>
          <w:rFonts w:ascii="Century Gothic" w:hAnsi="Century Gothic"/>
          <w:b/>
          <w:sz w:val="20"/>
          <w:szCs w:val="20"/>
        </w:rPr>
        <w:t>Booth Construction, Design and Layout</w:t>
      </w:r>
      <w:r w:rsidRPr="006203BB">
        <w:rPr>
          <w:rFonts w:ascii="Century Gothic" w:hAnsi="Century Gothic"/>
          <w:b/>
          <w:sz w:val="20"/>
          <w:szCs w:val="20"/>
        </w:rPr>
        <w:t>:</w:t>
      </w:r>
      <w:r>
        <w:rPr>
          <w:rFonts w:ascii="Century Gothic" w:hAnsi="Century Gothic"/>
          <w:sz w:val="20"/>
          <w:szCs w:val="20"/>
        </w:rPr>
        <w:t xml:space="preserve"> </w:t>
      </w:r>
      <w:r w:rsidRPr="00004FCF">
        <w:rPr>
          <w:rFonts w:ascii="Century Gothic" w:hAnsi="Century Gothic"/>
          <w:sz w:val="20"/>
          <w:szCs w:val="20"/>
        </w:rPr>
        <w:t>The standard equipment provided to the exhibitor by CHA will consist of the items noted in “Booth Option A,” listed below. Booth Options B and C are available at an additional expense to the exhibitor.</w:t>
      </w:r>
      <w:r>
        <w:rPr>
          <w:rFonts w:ascii="Century Gothic" w:hAnsi="Century Gothic"/>
          <w:sz w:val="20"/>
          <w:szCs w:val="20"/>
        </w:rPr>
        <w:t xml:space="preserve"> Additional exhibit space may be available for an additional charge</w:t>
      </w:r>
      <w:r w:rsidR="002B187D">
        <w:rPr>
          <w:rFonts w:ascii="Century Gothic" w:hAnsi="Century Gothic"/>
          <w:sz w:val="20"/>
          <w:szCs w:val="20"/>
        </w:rPr>
        <w:t>, at exhibitor’s expense</w:t>
      </w:r>
      <w:r>
        <w:rPr>
          <w:rFonts w:ascii="Century Gothic" w:hAnsi="Century Gothic"/>
          <w:sz w:val="20"/>
          <w:szCs w:val="20"/>
        </w:rPr>
        <w:t>. CHA reserves the right to adjust such displays to accommodate all concerned. All aisle spaces belong to CHA. Exhibitors may not obstruct the aisles.</w:t>
      </w:r>
    </w:p>
    <w:p w14:paraId="18EA7412" w14:textId="77777777" w:rsidR="004D1590" w:rsidRDefault="004D1590" w:rsidP="00B56BA3">
      <w:pPr>
        <w:rPr>
          <w:rFonts w:ascii="Century Gothic" w:hAnsi="Century Gothic"/>
          <w:sz w:val="20"/>
          <w:szCs w:val="20"/>
        </w:rPr>
      </w:pPr>
    </w:p>
    <w:p w14:paraId="75738A50" w14:textId="77777777" w:rsidR="004D1590" w:rsidRDefault="004D1590" w:rsidP="00B56BA3">
      <w:pPr>
        <w:ind w:left="360"/>
        <w:rPr>
          <w:rFonts w:ascii="Century Gothic" w:hAnsi="Century Gothic"/>
          <w:sz w:val="20"/>
          <w:szCs w:val="20"/>
        </w:rPr>
      </w:pPr>
      <w:r w:rsidRPr="00004FCF">
        <w:rPr>
          <w:rFonts w:ascii="Century Gothic" w:hAnsi="Century Gothic"/>
          <w:sz w:val="20"/>
          <w:szCs w:val="20"/>
        </w:rPr>
        <w:t>Exhibitors must c</w:t>
      </w:r>
      <w:r w:rsidR="004A1087">
        <w:rPr>
          <w:rFonts w:ascii="Century Gothic" w:hAnsi="Century Gothic"/>
          <w:sz w:val="20"/>
          <w:szCs w:val="20"/>
        </w:rPr>
        <w:t xml:space="preserve">hoose one of the following </w:t>
      </w:r>
      <w:r w:rsidR="00B12B44">
        <w:rPr>
          <w:rFonts w:ascii="Century Gothic" w:hAnsi="Century Gothic"/>
          <w:sz w:val="20"/>
          <w:szCs w:val="20"/>
        </w:rPr>
        <w:t>three</w:t>
      </w:r>
      <w:r w:rsidRPr="00004FCF">
        <w:rPr>
          <w:rFonts w:ascii="Century Gothic" w:hAnsi="Century Gothic"/>
          <w:sz w:val="20"/>
          <w:szCs w:val="20"/>
        </w:rPr>
        <w:t xml:space="preserve"> </w:t>
      </w:r>
      <w:r w:rsidR="00133B28">
        <w:rPr>
          <w:rFonts w:ascii="Century Gothic" w:hAnsi="Century Gothic"/>
          <w:sz w:val="20"/>
          <w:szCs w:val="20"/>
        </w:rPr>
        <w:t>package</w:t>
      </w:r>
      <w:r w:rsidRPr="00004FCF">
        <w:rPr>
          <w:rFonts w:ascii="Century Gothic" w:hAnsi="Century Gothic"/>
          <w:sz w:val="20"/>
          <w:szCs w:val="20"/>
        </w:rPr>
        <w:t xml:space="preserve"> options:</w:t>
      </w:r>
    </w:p>
    <w:p w14:paraId="6C8E0C9B" w14:textId="77777777" w:rsidR="004D1590" w:rsidRDefault="004D1590" w:rsidP="000C0C04">
      <w:pPr>
        <w:ind w:left="360"/>
        <w:rPr>
          <w:rFonts w:ascii="Century Gothic" w:hAnsi="Century Gothic"/>
          <w:sz w:val="20"/>
          <w:szCs w:val="20"/>
        </w:rPr>
      </w:pPr>
    </w:p>
    <w:p w14:paraId="208685BB" w14:textId="77777777" w:rsidR="004D1590" w:rsidRPr="00CD7B3E" w:rsidRDefault="004D1590" w:rsidP="000C0C04">
      <w:pPr>
        <w:ind w:left="720"/>
        <w:rPr>
          <w:rFonts w:ascii="Century Gothic" w:hAnsi="Century Gothic"/>
          <w:sz w:val="20"/>
          <w:szCs w:val="20"/>
        </w:rPr>
      </w:pPr>
      <w:r w:rsidRPr="00CD7B3E">
        <w:rPr>
          <w:rFonts w:ascii="Century Gothic" w:hAnsi="Century Gothic"/>
          <w:b/>
          <w:sz w:val="20"/>
          <w:szCs w:val="20"/>
        </w:rPr>
        <w:t>Booth Option A (standard package, included in base exhibiting price)</w:t>
      </w:r>
    </w:p>
    <w:p w14:paraId="0767ACDD" w14:textId="62257975" w:rsidR="0074702B" w:rsidRDefault="0023769D" w:rsidP="000C0C04">
      <w:pPr>
        <w:pStyle w:val="ListParagraph"/>
        <w:numPr>
          <w:ilvl w:val="0"/>
          <w:numId w:val="3"/>
        </w:numPr>
        <w:contextualSpacing w:val="0"/>
        <w:rPr>
          <w:rFonts w:ascii="Century Gothic" w:hAnsi="Century Gothic"/>
          <w:sz w:val="20"/>
          <w:szCs w:val="20"/>
        </w:rPr>
      </w:pPr>
      <w:r>
        <w:rPr>
          <w:rFonts w:ascii="Century Gothic" w:hAnsi="Century Gothic"/>
          <w:sz w:val="20"/>
          <w:szCs w:val="20"/>
        </w:rPr>
        <w:t xml:space="preserve">10’ </w:t>
      </w:r>
      <w:r w:rsidR="00CB596F">
        <w:rPr>
          <w:rFonts w:ascii="Century Gothic" w:hAnsi="Century Gothic"/>
          <w:sz w:val="20"/>
          <w:szCs w:val="20"/>
        </w:rPr>
        <w:t>b</w:t>
      </w:r>
      <w:r>
        <w:rPr>
          <w:rFonts w:ascii="Century Gothic" w:hAnsi="Century Gothic"/>
          <w:sz w:val="20"/>
          <w:szCs w:val="20"/>
        </w:rPr>
        <w:t>ooth</w:t>
      </w:r>
      <w:r w:rsidR="00CB596F">
        <w:rPr>
          <w:rFonts w:ascii="Century Gothic" w:hAnsi="Century Gothic"/>
          <w:sz w:val="20"/>
          <w:szCs w:val="20"/>
        </w:rPr>
        <w:t xml:space="preserve"> </w:t>
      </w:r>
    </w:p>
    <w:p w14:paraId="63C50E4E" w14:textId="0EE70509" w:rsidR="0065726C" w:rsidRPr="00CD7B3E" w:rsidRDefault="006F2A31" w:rsidP="000C0C04">
      <w:pPr>
        <w:pStyle w:val="ListParagraph"/>
        <w:numPr>
          <w:ilvl w:val="0"/>
          <w:numId w:val="3"/>
        </w:numPr>
        <w:contextualSpacing w:val="0"/>
        <w:rPr>
          <w:rFonts w:ascii="Century Gothic" w:hAnsi="Century Gothic"/>
          <w:sz w:val="20"/>
          <w:szCs w:val="20"/>
        </w:rPr>
      </w:pPr>
      <w:r w:rsidRPr="00CD7B3E">
        <w:rPr>
          <w:rFonts w:ascii="Century Gothic" w:hAnsi="Century Gothic"/>
          <w:sz w:val="20"/>
          <w:szCs w:val="20"/>
        </w:rPr>
        <w:t>8’</w:t>
      </w:r>
      <w:r w:rsidR="00714587" w:rsidRPr="00CD7B3E">
        <w:rPr>
          <w:rFonts w:ascii="Century Gothic" w:hAnsi="Century Gothic"/>
          <w:sz w:val="20"/>
          <w:szCs w:val="20"/>
        </w:rPr>
        <w:t xml:space="preserve"> h</w:t>
      </w:r>
      <w:r w:rsidRPr="00CD7B3E">
        <w:rPr>
          <w:rFonts w:ascii="Century Gothic" w:hAnsi="Century Gothic"/>
          <w:sz w:val="20"/>
          <w:szCs w:val="20"/>
        </w:rPr>
        <w:t>igh</w:t>
      </w:r>
      <w:r w:rsidR="00F155DF">
        <w:rPr>
          <w:rFonts w:ascii="Century Gothic" w:hAnsi="Century Gothic"/>
          <w:sz w:val="20"/>
          <w:szCs w:val="20"/>
        </w:rPr>
        <w:t xml:space="preserve"> </w:t>
      </w:r>
      <w:r w:rsidR="007979C2" w:rsidRPr="00CD7B3E">
        <w:rPr>
          <w:rFonts w:ascii="Century Gothic" w:hAnsi="Century Gothic"/>
          <w:sz w:val="20"/>
          <w:szCs w:val="20"/>
        </w:rPr>
        <w:t>bac</w:t>
      </w:r>
      <w:r w:rsidR="00A32E88">
        <w:rPr>
          <w:rFonts w:ascii="Century Gothic" w:hAnsi="Century Gothic"/>
          <w:sz w:val="20"/>
          <w:szCs w:val="20"/>
        </w:rPr>
        <w:t>k</w:t>
      </w:r>
      <w:r w:rsidR="00E82072">
        <w:rPr>
          <w:rFonts w:ascii="Century Gothic" w:hAnsi="Century Gothic"/>
          <w:sz w:val="20"/>
          <w:szCs w:val="20"/>
        </w:rPr>
        <w:t>wall</w:t>
      </w:r>
      <w:r w:rsidR="00F155DF">
        <w:rPr>
          <w:rFonts w:ascii="Century Gothic" w:hAnsi="Century Gothic"/>
          <w:sz w:val="20"/>
          <w:szCs w:val="20"/>
        </w:rPr>
        <w:t xml:space="preserve"> </w:t>
      </w:r>
    </w:p>
    <w:p w14:paraId="19C2A918" w14:textId="13C2CC70" w:rsidR="006F2A31" w:rsidRPr="00CD7B3E" w:rsidRDefault="006F2A31" w:rsidP="000C0C04">
      <w:pPr>
        <w:pStyle w:val="ListParagraph"/>
        <w:numPr>
          <w:ilvl w:val="0"/>
          <w:numId w:val="3"/>
        </w:numPr>
        <w:contextualSpacing w:val="0"/>
        <w:rPr>
          <w:rFonts w:ascii="Century Gothic" w:hAnsi="Century Gothic"/>
          <w:sz w:val="20"/>
          <w:szCs w:val="20"/>
        </w:rPr>
      </w:pPr>
      <w:r w:rsidRPr="00CD7B3E">
        <w:rPr>
          <w:rFonts w:ascii="Century Gothic" w:hAnsi="Century Gothic"/>
          <w:sz w:val="20"/>
          <w:szCs w:val="20"/>
        </w:rPr>
        <w:t xml:space="preserve">3’ </w:t>
      </w:r>
      <w:r w:rsidR="00714587" w:rsidRPr="00CD7B3E">
        <w:rPr>
          <w:rFonts w:ascii="Century Gothic" w:hAnsi="Century Gothic"/>
          <w:sz w:val="20"/>
          <w:szCs w:val="20"/>
        </w:rPr>
        <w:t>high</w:t>
      </w:r>
      <w:r w:rsidR="00F155DF">
        <w:rPr>
          <w:rFonts w:ascii="Century Gothic" w:hAnsi="Century Gothic"/>
          <w:sz w:val="20"/>
          <w:szCs w:val="20"/>
        </w:rPr>
        <w:t xml:space="preserve"> </w:t>
      </w:r>
      <w:r w:rsidR="007979C2" w:rsidRPr="00CD7B3E">
        <w:rPr>
          <w:rFonts w:ascii="Century Gothic" w:hAnsi="Century Gothic"/>
          <w:sz w:val="20"/>
          <w:szCs w:val="20"/>
        </w:rPr>
        <w:t>side</w:t>
      </w:r>
      <w:r w:rsidR="008D279F">
        <w:rPr>
          <w:rFonts w:ascii="Century Gothic" w:hAnsi="Century Gothic"/>
          <w:sz w:val="20"/>
          <w:szCs w:val="20"/>
        </w:rPr>
        <w:t>rail</w:t>
      </w:r>
    </w:p>
    <w:p w14:paraId="5BDDC0A1" w14:textId="6EE2063E" w:rsidR="004D1590" w:rsidRPr="00CD7B3E" w:rsidRDefault="004D1590" w:rsidP="000C0C04">
      <w:pPr>
        <w:pStyle w:val="ListParagraph"/>
        <w:numPr>
          <w:ilvl w:val="0"/>
          <w:numId w:val="3"/>
        </w:numPr>
        <w:contextualSpacing w:val="0"/>
        <w:rPr>
          <w:rFonts w:ascii="Century Gothic" w:hAnsi="Century Gothic"/>
          <w:sz w:val="20"/>
          <w:szCs w:val="20"/>
        </w:rPr>
      </w:pPr>
      <w:r w:rsidRPr="00CD7B3E">
        <w:rPr>
          <w:rFonts w:ascii="Century Gothic" w:hAnsi="Century Gothic"/>
          <w:sz w:val="20"/>
          <w:szCs w:val="20"/>
        </w:rPr>
        <w:t xml:space="preserve">One </w:t>
      </w:r>
      <w:r w:rsidR="008A2278" w:rsidRPr="00CD7B3E">
        <w:rPr>
          <w:rFonts w:ascii="Century Gothic" w:hAnsi="Century Gothic"/>
          <w:sz w:val="20"/>
          <w:szCs w:val="20"/>
        </w:rPr>
        <w:t xml:space="preserve">(1) </w:t>
      </w:r>
      <w:r w:rsidRPr="00CD7B3E">
        <w:rPr>
          <w:rFonts w:ascii="Century Gothic" w:hAnsi="Century Gothic"/>
          <w:sz w:val="20"/>
          <w:szCs w:val="20"/>
        </w:rPr>
        <w:t>6</w:t>
      </w:r>
      <w:r w:rsidR="004A1087" w:rsidRPr="00CD7B3E">
        <w:rPr>
          <w:rFonts w:ascii="Century Gothic" w:hAnsi="Century Gothic"/>
          <w:sz w:val="20"/>
          <w:szCs w:val="20"/>
        </w:rPr>
        <w:t>’</w:t>
      </w:r>
      <w:r w:rsidRPr="00CD7B3E">
        <w:rPr>
          <w:rFonts w:ascii="Century Gothic" w:hAnsi="Century Gothic"/>
          <w:sz w:val="20"/>
          <w:szCs w:val="20"/>
        </w:rPr>
        <w:t xml:space="preserve"> </w:t>
      </w:r>
      <w:r w:rsidR="00F155DF">
        <w:rPr>
          <w:rFonts w:ascii="Century Gothic" w:hAnsi="Century Gothic"/>
          <w:sz w:val="20"/>
          <w:szCs w:val="20"/>
        </w:rPr>
        <w:t xml:space="preserve">skirted </w:t>
      </w:r>
      <w:r w:rsidR="008D279F">
        <w:rPr>
          <w:rFonts w:ascii="Century Gothic" w:hAnsi="Century Gothic"/>
          <w:sz w:val="20"/>
          <w:szCs w:val="20"/>
        </w:rPr>
        <w:t xml:space="preserve">display </w:t>
      </w:r>
      <w:r w:rsidRPr="00CD7B3E">
        <w:rPr>
          <w:rFonts w:ascii="Century Gothic" w:hAnsi="Century Gothic"/>
          <w:sz w:val="20"/>
          <w:szCs w:val="20"/>
        </w:rPr>
        <w:t>table</w:t>
      </w:r>
    </w:p>
    <w:p w14:paraId="6533C231" w14:textId="5A49BB80" w:rsidR="004D1590" w:rsidRPr="00CD7B3E" w:rsidRDefault="004D1590" w:rsidP="000C0C04">
      <w:pPr>
        <w:pStyle w:val="ListParagraph"/>
        <w:numPr>
          <w:ilvl w:val="0"/>
          <w:numId w:val="3"/>
        </w:numPr>
        <w:contextualSpacing w:val="0"/>
        <w:rPr>
          <w:rFonts w:ascii="Century Gothic" w:hAnsi="Century Gothic"/>
          <w:sz w:val="20"/>
          <w:szCs w:val="20"/>
        </w:rPr>
      </w:pPr>
      <w:r w:rsidRPr="00CD7B3E">
        <w:rPr>
          <w:rFonts w:ascii="Century Gothic" w:hAnsi="Century Gothic"/>
          <w:sz w:val="20"/>
          <w:szCs w:val="20"/>
        </w:rPr>
        <w:t xml:space="preserve">Two </w:t>
      </w:r>
      <w:r w:rsidR="008A2278" w:rsidRPr="00CD7B3E">
        <w:rPr>
          <w:rFonts w:ascii="Century Gothic" w:hAnsi="Century Gothic"/>
          <w:sz w:val="20"/>
          <w:szCs w:val="20"/>
        </w:rPr>
        <w:t xml:space="preserve">(2) </w:t>
      </w:r>
      <w:r w:rsidRPr="00CD7B3E">
        <w:rPr>
          <w:rFonts w:ascii="Century Gothic" w:hAnsi="Century Gothic"/>
          <w:sz w:val="20"/>
          <w:szCs w:val="20"/>
        </w:rPr>
        <w:t>chairs</w:t>
      </w:r>
    </w:p>
    <w:p w14:paraId="0DADCC9D" w14:textId="77777777" w:rsidR="004D1590" w:rsidRPr="00CD7B3E" w:rsidRDefault="004A1087" w:rsidP="000C0C04">
      <w:pPr>
        <w:pStyle w:val="ListParagraph"/>
        <w:numPr>
          <w:ilvl w:val="0"/>
          <w:numId w:val="3"/>
        </w:numPr>
        <w:contextualSpacing w:val="0"/>
        <w:rPr>
          <w:rFonts w:ascii="Century Gothic" w:hAnsi="Century Gothic"/>
          <w:sz w:val="20"/>
          <w:szCs w:val="20"/>
        </w:rPr>
      </w:pPr>
      <w:r w:rsidRPr="00CD7B3E">
        <w:rPr>
          <w:rFonts w:ascii="Century Gothic" w:hAnsi="Century Gothic"/>
          <w:sz w:val="20"/>
          <w:szCs w:val="20"/>
        </w:rPr>
        <w:t xml:space="preserve">One </w:t>
      </w:r>
      <w:r w:rsidR="008A2278" w:rsidRPr="00CD7B3E">
        <w:rPr>
          <w:rFonts w:ascii="Century Gothic" w:hAnsi="Century Gothic"/>
          <w:sz w:val="20"/>
          <w:szCs w:val="20"/>
        </w:rPr>
        <w:t xml:space="preserve">(1) </w:t>
      </w:r>
      <w:r w:rsidRPr="00CD7B3E">
        <w:rPr>
          <w:rFonts w:ascii="Century Gothic" w:hAnsi="Century Gothic"/>
          <w:sz w:val="20"/>
          <w:szCs w:val="20"/>
        </w:rPr>
        <w:t>waste</w:t>
      </w:r>
      <w:r w:rsidR="004D1590" w:rsidRPr="00CD7B3E">
        <w:rPr>
          <w:rFonts w:ascii="Century Gothic" w:hAnsi="Century Gothic"/>
          <w:sz w:val="20"/>
          <w:szCs w:val="20"/>
        </w:rPr>
        <w:t>basket</w:t>
      </w:r>
    </w:p>
    <w:p w14:paraId="5F8F4B58" w14:textId="52035633" w:rsidR="004D1590" w:rsidRPr="00CD7B3E" w:rsidRDefault="00061486" w:rsidP="000C0C04">
      <w:pPr>
        <w:pStyle w:val="ListParagraph"/>
        <w:numPr>
          <w:ilvl w:val="0"/>
          <w:numId w:val="3"/>
        </w:numPr>
        <w:contextualSpacing w:val="0"/>
        <w:rPr>
          <w:rFonts w:ascii="Century Gothic" w:hAnsi="Century Gothic"/>
          <w:sz w:val="20"/>
          <w:szCs w:val="20"/>
        </w:rPr>
      </w:pPr>
      <w:r w:rsidRPr="00CD7B3E">
        <w:rPr>
          <w:rFonts w:ascii="Century Gothic" w:hAnsi="Century Gothic"/>
          <w:sz w:val="20"/>
          <w:szCs w:val="20"/>
        </w:rPr>
        <w:t xml:space="preserve">One </w:t>
      </w:r>
      <w:r w:rsidR="008A2278" w:rsidRPr="00CD7B3E">
        <w:rPr>
          <w:rFonts w:ascii="Century Gothic" w:hAnsi="Century Gothic"/>
          <w:sz w:val="20"/>
          <w:szCs w:val="20"/>
        </w:rPr>
        <w:t xml:space="preserve">(1) </w:t>
      </w:r>
      <w:r w:rsidR="00AD5574">
        <w:rPr>
          <w:rFonts w:ascii="Century Gothic" w:hAnsi="Century Gothic"/>
          <w:sz w:val="20"/>
          <w:szCs w:val="20"/>
        </w:rPr>
        <w:t>7’</w:t>
      </w:r>
      <w:r w:rsidR="00C35E2E">
        <w:rPr>
          <w:rFonts w:ascii="Century Gothic" w:hAnsi="Century Gothic"/>
          <w:sz w:val="20"/>
          <w:szCs w:val="20"/>
        </w:rPr>
        <w:t xml:space="preserve"> x 44 booth </w:t>
      </w:r>
      <w:r w:rsidR="007979C2" w:rsidRPr="00CD7B3E">
        <w:rPr>
          <w:rFonts w:ascii="Century Gothic" w:hAnsi="Century Gothic"/>
          <w:sz w:val="20"/>
          <w:szCs w:val="20"/>
        </w:rPr>
        <w:t>identification sign</w:t>
      </w:r>
    </w:p>
    <w:p w14:paraId="174A6489" w14:textId="77777777" w:rsidR="004D1590" w:rsidRPr="002E3E43" w:rsidRDefault="004D1590" w:rsidP="000C0C04">
      <w:pPr>
        <w:rPr>
          <w:rFonts w:ascii="Century Gothic" w:hAnsi="Century Gothic"/>
          <w:color w:val="FF0000"/>
          <w:sz w:val="20"/>
          <w:szCs w:val="20"/>
        </w:rPr>
      </w:pPr>
    </w:p>
    <w:p w14:paraId="1BFF8F06" w14:textId="77777777" w:rsidR="004D1590" w:rsidRPr="00CD7B3E" w:rsidRDefault="004D1590" w:rsidP="000C0C04">
      <w:pPr>
        <w:ind w:left="720"/>
        <w:rPr>
          <w:rFonts w:ascii="Century Gothic" w:hAnsi="Century Gothic"/>
          <w:sz w:val="20"/>
          <w:szCs w:val="20"/>
        </w:rPr>
      </w:pPr>
      <w:r w:rsidRPr="00CD7B3E">
        <w:rPr>
          <w:rFonts w:ascii="Century Gothic" w:hAnsi="Century Gothic"/>
          <w:b/>
          <w:sz w:val="20"/>
          <w:szCs w:val="20"/>
        </w:rPr>
        <w:t>Booth Option B</w:t>
      </w:r>
    </w:p>
    <w:p w14:paraId="2185DA36" w14:textId="77777777" w:rsidR="006B53DD" w:rsidRDefault="006B53DD" w:rsidP="006B53DD">
      <w:pPr>
        <w:pStyle w:val="ListParagraph"/>
        <w:numPr>
          <w:ilvl w:val="0"/>
          <w:numId w:val="3"/>
        </w:numPr>
        <w:contextualSpacing w:val="0"/>
        <w:rPr>
          <w:rFonts w:ascii="Century Gothic" w:hAnsi="Century Gothic"/>
          <w:sz w:val="20"/>
          <w:szCs w:val="20"/>
        </w:rPr>
      </w:pPr>
      <w:r>
        <w:rPr>
          <w:rFonts w:ascii="Century Gothic" w:hAnsi="Century Gothic"/>
          <w:sz w:val="20"/>
          <w:szCs w:val="20"/>
        </w:rPr>
        <w:t xml:space="preserve">10’ booth </w:t>
      </w:r>
    </w:p>
    <w:p w14:paraId="27110603" w14:textId="6BC7DF86" w:rsidR="006B53DD" w:rsidRPr="00CD7B3E" w:rsidRDefault="006B53DD" w:rsidP="006B53DD">
      <w:pPr>
        <w:pStyle w:val="ListParagraph"/>
        <w:numPr>
          <w:ilvl w:val="0"/>
          <w:numId w:val="3"/>
        </w:numPr>
        <w:contextualSpacing w:val="0"/>
        <w:rPr>
          <w:rFonts w:ascii="Century Gothic" w:hAnsi="Century Gothic"/>
          <w:sz w:val="20"/>
          <w:szCs w:val="20"/>
        </w:rPr>
      </w:pPr>
      <w:r w:rsidRPr="00CD7B3E">
        <w:rPr>
          <w:rFonts w:ascii="Century Gothic" w:hAnsi="Century Gothic"/>
          <w:sz w:val="20"/>
          <w:szCs w:val="20"/>
        </w:rPr>
        <w:t>8’ high</w:t>
      </w:r>
      <w:r>
        <w:rPr>
          <w:rFonts w:ascii="Century Gothic" w:hAnsi="Century Gothic"/>
          <w:sz w:val="20"/>
          <w:szCs w:val="20"/>
        </w:rPr>
        <w:t xml:space="preserve"> </w:t>
      </w:r>
      <w:r w:rsidRPr="00CD7B3E">
        <w:rPr>
          <w:rFonts w:ascii="Century Gothic" w:hAnsi="Century Gothic"/>
          <w:sz w:val="20"/>
          <w:szCs w:val="20"/>
        </w:rPr>
        <w:t>back</w:t>
      </w:r>
      <w:r>
        <w:rPr>
          <w:rFonts w:ascii="Century Gothic" w:hAnsi="Century Gothic"/>
          <w:sz w:val="20"/>
          <w:szCs w:val="20"/>
        </w:rPr>
        <w:t xml:space="preserve">wall </w:t>
      </w:r>
    </w:p>
    <w:p w14:paraId="53206400" w14:textId="77777777" w:rsidR="006B53DD" w:rsidRPr="00CD7B3E" w:rsidRDefault="006B53DD" w:rsidP="006B53DD">
      <w:pPr>
        <w:pStyle w:val="ListParagraph"/>
        <w:numPr>
          <w:ilvl w:val="0"/>
          <w:numId w:val="3"/>
        </w:numPr>
        <w:contextualSpacing w:val="0"/>
        <w:rPr>
          <w:rFonts w:ascii="Century Gothic" w:hAnsi="Century Gothic"/>
          <w:sz w:val="20"/>
          <w:szCs w:val="20"/>
        </w:rPr>
      </w:pPr>
      <w:r w:rsidRPr="00CD7B3E">
        <w:rPr>
          <w:rFonts w:ascii="Century Gothic" w:hAnsi="Century Gothic"/>
          <w:sz w:val="20"/>
          <w:szCs w:val="20"/>
        </w:rPr>
        <w:t>3’ high</w:t>
      </w:r>
      <w:r>
        <w:rPr>
          <w:rFonts w:ascii="Century Gothic" w:hAnsi="Century Gothic"/>
          <w:sz w:val="20"/>
          <w:szCs w:val="20"/>
        </w:rPr>
        <w:t xml:space="preserve"> </w:t>
      </w:r>
      <w:r w:rsidRPr="00CD7B3E">
        <w:rPr>
          <w:rFonts w:ascii="Century Gothic" w:hAnsi="Century Gothic"/>
          <w:sz w:val="20"/>
          <w:szCs w:val="20"/>
        </w:rPr>
        <w:t>side</w:t>
      </w:r>
      <w:r>
        <w:rPr>
          <w:rFonts w:ascii="Century Gothic" w:hAnsi="Century Gothic"/>
          <w:sz w:val="20"/>
          <w:szCs w:val="20"/>
        </w:rPr>
        <w:t>rail</w:t>
      </w:r>
    </w:p>
    <w:p w14:paraId="1CA935B5" w14:textId="77777777" w:rsidR="006B53DD" w:rsidRPr="00CD7B3E" w:rsidRDefault="006B53DD" w:rsidP="006B53DD">
      <w:pPr>
        <w:pStyle w:val="ListParagraph"/>
        <w:numPr>
          <w:ilvl w:val="0"/>
          <w:numId w:val="3"/>
        </w:numPr>
        <w:contextualSpacing w:val="0"/>
        <w:rPr>
          <w:rFonts w:ascii="Century Gothic" w:hAnsi="Century Gothic"/>
          <w:sz w:val="20"/>
          <w:szCs w:val="20"/>
        </w:rPr>
      </w:pPr>
      <w:r w:rsidRPr="00CD7B3E">
        <w:rPr>
          <w:rFonts w:ascii="Century Gothic" w:hAnsi="Century Gothic"/>
          <w:sz w:val="20"/>
          <w:szCs w:val="20"/>
        </w:rPr>
        <w:t xml:space="preserve">One (1) 6’ </w:t>
      </w:r>
      <w:r>
        <w:rPr>
          <w:rFonts w:ascii="Century Gothic" w:hAnsi="Century Gothic"/>
          <w:sz w:val="20"/>
          <w:szCs w:val="20"/>
        </w:rPr>
        <w:t xml:space="preserve">skirted display </w:t>
      </w:r>
      <w:r w:rsidRPr="00CD7B3E">
        <w:rPr>
          <w:rFonts w:ascii="Century Gothic" w:hAnsi="Century Gothic"/>
          <w:sz w:val="20"/>
          <w:szCs w:val="20"/>
        </w:rPr>
        <w:t>table</w:t>
      </w:r>
    </w:p>
    <w:p w14:paraId="227E3533" w14:textId="271FCB7D" w:rsidR="006B53DD" w:rsidRPr="00CD7B3E" w:rsidRDefault="006B53DD" w:rsidP="006B53DD">
      <w:pPr>
        <w:pStyle w:val="ListParagraph"/>
        <w:numPr>
          <w:ilvl w:val="0"/>
          <w:numId w:val="3"/>
        </w:numPr>
        <w:contextualSpacing w:val="0"/>
        <w:rPr>
          <w:rFonts w:ascii="Century Gothic" w:hAnsi="Century Gothic"/>
          <w:sz w:val="20"/>
          <w:szCs w:val="20"/>
        </w:rPr>
      </w:pPr>
      <w:r w:rsidRPr="00CD7B3E">
        <w:rPr>
          <w:rFonts w:ascii="Century Gothic" w:hAnsi="Century Gothic"/>
          <w:sz w:val="20"/>
          <w:szCs w:val="20"/>
        </w:rPr>
        <w:t xml:space="preserve">Two (2) </w:t>
      </w:r>
      <w:r w:rsidR="00FA2645">
        <w:rPr>
          <w:rFonts w:ascii="Century Gothic" w:hAnsi="Century Gothic"/>
          <w:sz w:val="20"/>
          <w:szCs w:val="20"/>
        </w:rPr>
        <w:t>chairs</w:t>
      </w:r>
    </w:p>
    <w:p w14:paraId="5ECBB433" w14:textId="77777777" w:rsidR="006B53DD" w:rsidRDefault="006B53DD" w:rsidP="006B53DD">
      <w:pPr>
        <w:pStyle w:val="ListParagraph"/>
        <w:numPr>
          <w:ilvl w:val="0"/>
          <w:numId w:val="3"/>
        </w:numPr>
        <w:contextualSpacing w:val="0"/>
        <w:rPr>
          <w:rFonts w:ascii="Century Gothic" w:hAnsi="Century Gothic"/>
          <w:sz w:val="20"/>
          <w:szCs w:val="20"/>
        </w:rPr>
      </w:pPr>
      <w:r w:rsidRPr="00CD7B3E">
        <w:rPr>
          <w:rFonts w:ascii="Century Gothic" w:hAnsi="Century Gothic"/>
          <w:sz w:val="20"/>
          <w:szCs w:val="20"/>
        </w:rPr>
        <w:t>One (1) wastebasket</w:t>
      </w:r>
    </w:p>
    <w:p w14:paraId="2A19ACC2" w14:textId="21BC0226" w:rsidR="00A33059" w:rsidRDefault="00100151" w:rsidP="006B53DD">
      <w:pPr>
        <w:pStyle w:val="ListParagraph"/>
        <w:numPr>
          <w:ilvl w:val="0"/>
          <w:numId w:val="3"/>
        </w:numPr>
        <w:contextualSpacing w:val="0"/>
        <w:rPr>
          <w:rFonts w:ascii="Century Gothic" w:hAnsi="Century Gothic"/>
          <w:sz w:val="20"/>
          <w:szCs w:val="20"/>
        </w:rPr>
      </w:pPr>
      <w:r>
        <w:rPr>
          <w:rFonts w:ascii="Century Gothic" w:hAnsi="Century Gothic"/>
          <w:sz w:val="20"/>
          <w:szCs w:val="20"/>
        </w:rPr>
        <w:t xml:space="preserve">One (1) </w:t>
      </w:r>
      <w:r w:rsidR="0005674F">
        <w:rPr>
          <w:rFonts w:ascii="Century Gothic" w:hAnsi="Century Gothic"/>
          <w:sz w:val="20"/>
          <w:szCs w:val="20"/>
        </w:rPr>
        <w:t>30’ x 40’ high</w:t>
      </w:r>
      <w:r w:rsidR="00AA5F23">
        <w:rPr>
          <w:rFonts w:ascii="Century Gothic" w:hAnsi="Century Gothic"/>
          <w:sz w:val="20"/>
          <w:szCs w:val="20"/>
        </w:rPr>
        <w:t xml:space="preserve"> </w:t>
      </w:r>
      <w:r w:rsidR="002155CC">
        <w:rPr>
          <w:rFonts w:ascii="Century Gothic" w:hAnsi="Century Gothic"/>
          <w:sz w:val="20"/>
          <w:szCs w:val="20"/>
        </w:rPr>
        <w:t>c</w:t>
      </w:r>
      <w:r w:rsidR="00AA5F23">
        <w:rPr>
          <w:rFonts w:ascii="Century Gothic" w:hAnsi="Century Gothic"/>
          <w:sz w:val="20"/>
          <w:szCs w:val="20"/>
        </w:rPr>
        <w:t>ocktail table</w:t>
      </w:r>
    </w:p>
    <w:p w14:paraId="0F1294A7" w14:textId="67185BDD" w:rsidR="00AA5F23" w:rsidRPr="0094473F" w:rsidRDefault="00AA5F23" w:rsidP="0094473F">
      <w:pPr>
        <w:pStyle w:val="ListParagraph"/>
        <w:numPr>
          <w:ilvl w:val="0"/>
          <w:numId w:val="3"/>
        </w:numPr>
        <w:contextualSpacing w:val="0"/>
        <w:rPr>
          <w:rFonts w:ascii="Century Gothic" w:hAnsi="Century Gothic"/>
          <w:sz w:val="20"/>
          <w:szCs w:val="20"/>
        </w:rPr>
      </w:pPr>
      <w:r>
        <w:rPr>
          <w:rFonts w:ascii="Century Gothic" w:hAnsi="Century Gothic"/>
          <w:sz w:val="20"/>
          <w:szCs w:val="20"/>
        </w:rPr>
        <w:t>Two (2) stools</w:t>
      </w:r>
    </w:p>
    <w:p w14:paraId="47CCFE17" w14:textId="77777777" w:rsidR="006B53DD" w:rsidRDefault="006B53DD" w:rsidP="006B53DD">
      <w:pPr>
        <w:pStyle w:val="ListParagraph"/>
        <w:numPr>
          <w:ilvl w:val="0"/>
          <w:numId w:val="3"/>
        </w:numPr>
        <w:contextualSpacing w:val="0"/>
        <w:rPr>
          <w:rFonts w:ascii="Century Gothic" w:hAnsi="Century Gothic"/>
          <w:sz w:val="20"/>
          <w:szCs w:val="20"/>
        </w:rPr>
      </w:pPr>
      <w:r w:rsidRPr="00CD7B3E">
        <w:rPr>
          <w:rFonts w:ascii="Century Gothic" w:hAnsi="Century Gothic"/>
          <w:sz w:val="20"/>
          <w:szCs w:val="20"/>
        </w:rPr>
        <w:t xml:space="preserve">One (1) </w:t>
      </w:r>
      <w:r>
        <w:rPr>
          <w:rFonts w:ascii="Century Gothic" w:hAnsi="Century Gothic"/>
          <w:sz w:val="20"/>
          <w:szCs w:val="20"/>
        </w:rPr>
        <w:t xml:space="preserve">7’ x 44 booth </w:t>
      </w:r>
      <w:r w:rsidRPr="00CD7B3E">
        <w:rPr>
          <w:rFonts w:ascii="Century Gothic" w:hAnsi="Century Gothic"/>
          <w:sz w:val="20"/>
          <w:szCs w:val="20"/>
        </w:rPr>
        <w:t>identification sign</w:t>
      </w:r>
    </w:p>
    <w:p w14:paraId="25E31CCB" w14:textId="77777777" w:rsidR="004D1590" w:rsidRPr="002E3E43" w:rsidRDefault="004D1590" w:rsidP="0018242D">
      <w:pPr>
        <w:rPr>
          <w:rFonts w:ascii="Century Gothic" w:hAnsi="Century Gothic"/>
          <w:b/>
          <w:color w:val="FF0000"/>
          <w:sz w:val="20"/>
          <w:szCs w:val="20"/>
        </w:rPr>
      </w:pPr>
    </w:p>
    <w:p w14:paraId="14D46E11" w14:textId="77777777" w:rsidR="00061486" w:rsidRPr="00CD7B3E" w:rsidRDefault="004D1590" w:rsidP="000C0C04">
      <w:pPr>
        <w:ind w:left="720"/>
        <w:rPr>
          <w:rFonts w:ascii="Century Gothic" w:hAnsi="Century Gothic"/>
          <w:b/>
          <w:sz w:val="20"/>
          <w:szCs w:val="20"/>
        </w:rPr>
      </w:pPr>
      <w:r w:rsidRPr="00CD7B3E">
        <w:rPr>
          <w:rFonts w:ascii="Century Gothic" w:hAnsi="Century Gothic"/>
          <w:b/>
          <w:sz w:val="20"/>
          <w:szCs w:val="20"/>
        </w:rPr>
        <w:t xml:space="preserve">Booth Option C </w:t>
      </w:r>
    </w:p>
    <w:p w14:paraId="57A613FD" w14:textId="77777777" w:rsidR="00A32E88" w:rsidRDefault="00A32E88" w:rsidP="00A32E88">
      <w:pPr>
        <w:pStyle w:val="ListParagraph"/>
        <w:numPr>
          <w:ilvl w:val="0"/>
          <w:numId w:val="3"/>
        </w:numPr>
        <w:contextualSpacing w:val="0"/>
        <w:rPr>
          <w:rFonts w:ascii="Century Gothic" w:hAnsi="Century Gothic"/>
          <w:sz w:val="20"/>
          <w:szCs w:val="20"/>
        </w:rPr>
      </w:pPr>
      <w:r>
        <w:rPr>
          <w:rFonts w:ascii="Century Gothic" w:hAnsi="Century Gothic"/>
          <w:sz w:val="20"/>
          <w:szCs w:val="20"/>
        </w:rPr>
        <w:t xml:space="preserve">10’ booth </w:t>
      </w:r>
    </w:p>
    <w:p w14:paraId="1959C6DA" w14:textId="7C7691E4" w:rsidR="00A32E88" w:rsidRPr="00CD7B3E" w:rsidRDefault="00A32E88" w:rsidP="00A32E88">
      <w:pPr>
        <w:pStyle w:val="ListParagraph"/>
        <w:numPr>
          <w:ilvl w:val="0"/>
          <w:numId w:val="3"/>
        </w:numPr>
        <w:contextualSpacing w:val="0"/>
        <w:rPr>
          <w:rFonts w:ascii="Century Gothic" w:hAnsi="Century Gothic"/>
          <w:sz w:val="20"/>
          <w:szCs w:val="20"/>
        </w:rPr>
      </w:pPr>
      <w:r w:rsidRPr="00CD7B3E">
        <w:rPr>
          <w:rFonts w:ascii="Century Gothic" w:hAnsi="Century Gothic"/>
          <w:sz w:val="20"/>
          <w:szCs w:val="20"/>
        </w:rPr>
        <w:t>8’ high</w:t>
      </w:r>
      <w:r>
        <w:rPr>
          <w:rFonts w:ascii="Century Gothic" w:hAnsi="Century Gothic"/>
          <w:sz w:val="20"/>
          <w:szCs w:val="20"/>
        </w:rPr>
        <w:t xml:space="preserve"> </w:t>
      </w:r>
      <w:r w:rsidRPr="00CD7B3E">
        <w:rPr>
          <w:rFonts w:ascii="Century Gothic" w:hAnsi="Century Gothic"/>
          <w:sz w:val="20"/>
          <w:szCs w:val="20"/>
        </w:rPr>
        <w:t>back</w:t>
      </w:r>
      <w:r>
        <w:rPr>
          <w:rFonts w:ascii="Century Gothic" w:hAnsi="Century Gothic"/>
          <w:sz w:val="20"/>
          <w:szCs w:val="20"/>
        </w:rPr>
        <w:t xml:space="preserve">wall </w:t>
      </w:r>
    </w:p>
    <w:p w14:paraId="242E48ED" w14:textId="77777777" w:rsidR="00A32E88" w:rsidRPr="00CD7B3E" w:rsidRDefault="00A32E88" w:rsidP="00A32E88">
      <w:pPr>
        <w:pStyle w:val="ListParagraph"/>
        <w:numPr>
          <w:ilvl w:val="0"/>
          <w:numId w:val="3"/>
        </w:numPr>
        <w:contextualSpacing w:val="0"/>
        <w:rPr>
          <w:rFonts w:ascii="Century Gothic" w:hAnsi="Century Gothic"/>
          <w:sz w:val="20"/>
          <w:szCs w:val="20"/>
        </w:rPr>
      </w:pPr>
      <w:r w:rsidRPr="00CD7B3E">
        <w:rPr>
          <w:rFonts w:ascii="Century Gothic" w:hAnsi="Century Gothic"/>
          <w:sz w:val="20"/>
          <w:szCs w:val="20"/>
        </w:rPr>
        <w:t>3’ high</w:t>
      </w:r>
      <w:r>
        <w:rPr>
          <w:rFonts w:ascii="Century Gothic" w:hAnsi="Century Gothic"/>
          <w:sz w:val="20"/>
          <w:szCs w:val="20"/>
        </w:rPr>
        <w:t xml:space="preserve"> </w:t>
      </w:r>
      <w:r w:rsidRPr="00CD7B3E">
        <w:rPr>
          <w:rFonts w:ascii="Century Gothic" w:hAnsi="Century Gothic"/>
          <w:sz w:val="20"/>
          <w:szCs w:val="20"/>
        </w:rPr>
        <w:t>side</w:t>
      </w:r>
      <w:r>
        <w:rPr>
          <w:rFonts w:ascii="Century Gothic" w:hAnsi="Century Gothic"/>
          <w:sz w:val="20"/>
          <w:szCs w:val="20"/>
        </w:rPr>
        <w:t>rail</w:t>
      </w:r>
    </w:p>
    <w:p w14:paraId="54CD89E3" w14:textId="77777777" w:rsidR="00746FC3" w:rsidRPr="00CD7B3E" w:rsidRDefault="00746FC3" w:rsidP="00746FC3">
      <w:pPr>
        <w:pStyle w:val="ListParagraph"/>
        <w:numPr>
          <w:ilvl w:val="0"/>
          <w:numId w:val="3"/>
        </w:numPr>
        <w:contextualSpacing w:val="0"/>
        <w:rPr>
          <w:rFonts w:ascii="Century Gothic" w:hAnsi="Century Gothic"/>
          <w:sz w:val="20"/>
          <w:szCs w:val="20"/>
        </w:rPr>
      </w:pPr>
      <w:r w:rsidRPr="00CD7B3E">
        <w:rPr>
          <w:rFonts w:ascii="Century Gothic" w:hAnsi="Century Gothic"/>
          <w:sz w:val="20"/>
          <w:szCs w:val="20"/>
        </w:rPr>
        <w:t xml:space="preserve">One (1) </w:t>
      </w:r>
      <w:r>
        <w:rPr>
          <w:rFonts w:ascii="Century Gothic" w:hAnsi="Century Gothic"/>
          <w:sz w:val="20"/>
          <w:szCs w:val="20"/>
        </w:rPr>
        <w:t xml:space="preserve">7’ x 44 booth </w:t>
      </w:r>
      <w:r w:rsidRPr="00CD7B3E">
        <w:rPr>
          <w:rFonts w:ascii="Century Gothic" w:hAnsi="Century Gothic"/>
          <w:sz w:val="20"/>
          <w:szCs w:val="20"/>
        </w:rPr>
        <w:t>identification sign</w:t>
      </w:r>
    </w:p>
    <w:p w14:paraId="58586F30" w14:textId="55BBC196" w:rsidR="00321EFC" w:rsidRDefault="00321EFC" w:rsidP="00321EFC">
      <w:pPr>
        <w:pStyle w:val="ListParagraph"/>
        <w:numPr>
          <w:ilvl w:val="0"/>
          <w:numId w:val="3"/>
        </w:numPr>
        <w:contextualSpacing w:val="0"/>
        <w:rPr>
          <w:rFonts w:ascii="Century Gothic" w:hAnsi="Century Gothic"/>
          <w:sz w:val="20"/>
          <w:szCs w:val="20"/>
        </w:rPr>
      </w:pPr>
      <w:r>
        <w:rPr>
          <w:rFonts w:ascii="Century Gothic" w:hAnsi="Century Gothic"/>
          <w:sz w:val="20"/>
          <w:szCs w:val="20"/>
        </w:rPr>
        <w:t xml:space="preserve">One (1) 30’ x 40’ high </w:t>
      </w:r>
      <w:r w:rsidR="002155CC">
        <w:rPr>
          <w:rFonts w:ascii="Century Gothic" w:hAnsi="Century Gothic"/>
          <w:sz w:val="20"/>
          <w:szCs w:val="20"/>
        </w:rPr>
        <w:t>c</w:t>
      </w:r>
      <w:r>
        <w:rPr>
          <w:rFonts w:ascii="Century Gothic" w:hAnsi="Century Gothic"/>
          <w:sz w:val="20"/>
          <w:szCs w:val="20"/>
        </w:rPr>
        <w:t>ocktail table</w:t>
      </w:r>
    </w:p>
    <w:p w14:paraId="04A7527F" w14:textId="77777777" w:rsidR="00321EFC" w:rsidRPr="00304F3B" w:rsidRDefault="00321EFC" w:rsidP="00321EFC">
      <w:pPr>
        <w:pStyle w:val="ListParagraph"/>
        <w:numPr>
          <w:ilvl w:val="0"/>
          <w:numId w:val="3"/>
        </w:numPr>
        <w:contextualSpacing w:val="0"/>
        <w:rPr>
          <w:rFonts w:ascii="Century Gothic" w:hAnsi="Century Gothic"/>
          <w:sz w:val="20"/>
          <w:szCs w:val="20"/>
        </w:rPr>
      </w:pPr>
      <w:r w:rsidRPr="00304F3B">
        <w:rPr>
          <w:rFonts w:ascii="Century Gothic" w:hAnsi="Century Gothic"/>
          <w:sz w:val="20"/>
          <w:szCs w:val="20"/>
        </w:rPr>
        <w:t>Two (2) stools</w:t>
      </w:r>
    </w:p>
    <w:p w14:paraId="735D0D62" w14:textId="0F879DF5" w:rsidR="00A32E88" w:rsidRPr="00304F3B" w:rsidRDefault="00A32E88" w:rsidP="00937F20">
      <w:pPr>
        <w:pStyle w:val="ListParagraph"/>
        <w:numPr>
          <w:ilvl w:val="0"/>
          <w:numId w:val="3"/>
        </w:numPr>
        <w:contextualSpacing w:val="0"/>
        <w:rPr>
          <w:rFonts w:ascii="Century Gothic" w:hAnsi="Century Gothic"/>
          <w:sz w:val="20"/>
          <w:szCs w:val="20"/>
        </w:rPr>
      </w:pPr>
      <w:r w:rsidRPr="00304F3B">
        <w:rPr>
          <w:rFonts w:ascii="Century Gothic" w:hAnsi="Century Gothic"/>
          <w:sz w:val="20"/>
          <w:szCs w:val="20"/>
        </w:rPr>
        <w:t xml:space="preserve">One (1) </w:t>
      </w:r>
      <w:r w:rsidR="00937F20" w:rsidRPr="00304F3B">
        <w:rPr>
          <w:rFonts w:ascii="Century Gothic" w:hAnsi="Century Gothic"/>
          <w:sz w:val="20"/>
          <w:szCs w:val="20"/>
        </w:rPr>
        <w:t>loveseat</w:t>
      </w:r>
    </w:p>
    <w:p w14:paraId="53D770D2" w14:textId="77777777" w:rsidR="00A32E88" w:rsidRPr="00304F3B" w:rsidRDefault="00A32E88" w:rsidP="00A32E88">
      <w:pPr>
        <w:pStyle w:val="ListParagraph"/>
        <w:numPr>
          <w:ilvl w:val="0"/>
          <w:numId w:val="3"/>
        </w:numPr>
        <w:contextualSpacing w:val="0"/>
        <w:rPr>
          <w:rFonts w:ascii="Century Gothic" w:hAnsi="Century Gothic"/>
          <w:sz w:val="20"/>
          <w:szCs w:val="20"/>
        </w:rPr>
      </w:pPr>
      <w:r w:rsidRPr="00304F3B">
        <w:rPr>
          <w:rFonts w:ascii="Century Gothic" w:hAnsi="Century Gothic"/>
          <w:sz w:val="20"/>
          <w:szCs w:val="20"/>
        </w:rPr>
        <w:t>One (1) wastebasket</w:t>
      </w:r>
    </w:p>
    <w:p w14:paraId="7C356AA1" w14:textId="77777777" w:rsidR="004A1087" w:rsidRDefault="004A1087" w:rsidP="004A1087">
      <w:pPr>
        <w:ind w:left="720"/>
        <w:rPr>
          <w:rFonts w:ascii="Century Gothic" w:hAnsi="Century Gothic"/>
          <w:sz w:val="20"/>
          <w:szCs w:val="20"/>
        </w:rPr>
      </w:pPr>
    </w:p>
    <w:p w14:paraId="2848937B" w14:textId="47C53A67" w:rsidR="004D1590" w:rsidRPr="00C20841" w:rsidRDefault="00406332" w:rsidP="00B56BA3">
      <w:pPr>
        <w:ind w:left="360"/>
        <w:rPr>
          <w:rFonts w:ascii="Century Gothic" w:hAnsi="Century Gothic"/>
          <w:sz w:val="20"/>
          <w:szCs w:val="20"/>
        </w:rPr>
      </w:pPr>
      <w:r>
        <w:rPr>
          <w:rFonts w:ascii="Century Gothic" w:hAnsi="Century Gothic"/>
          <w:sz w:val="20"/>
          <w:szCs w:val="20"/>
        </w:rPr>
        <w:t>Wireless internet connection will be made available to exhibitor as part of its booth rental fee</w:t>
      </w:r>
      <w:r w:rsidR="004A1087">
        <w:rPr>
          <w:rFonts w:ascii="Century Gothic" w:hAnsi="Century Gothic"/>
          <w:sz w:val="20"/>
          <w:szCs w:val="20"/>
        </w:rPr>
        <w:t xml:space="preserve">. </w:t>
      </w:r>
      <w:r>
        <w:rPr>
          <w:rFonts w:ascii="Century Gothic" w:hAnsi="Century Gothic"/>
          <w:sz w:val="20"/>
          <w:szCs w:val="20"/>
        </w:rPr>
        <w:t>If exhibitor</w:t>
      </w:r>
      <w:r w:rsidR="004D1590">
        <w:rPr>
          <w:rFonts w:ascii="Century Gothic" w:hAnsi="Century Gothic"/>
          <w:sz w:val="20"/>
          <w:szCs w:val="20"/>
        </w:rPr>
        <w:t xml:space="preserve"> </w:t>
      </w:r>
      <w:r>
        <w:rPr>
          <w:rFonts w:ascii="Century Gothic" w:hAnsi="Century Gothic"/>
          <w:sz w:val="20"/>
          <w:szCs w:val="20"/>
        </w:rPr>
        <w:t xml:space="preserve">is </w:t>
      </w:r>
      <w:r w:rsidR="004D1590">
        <w:rPr>
          <w:rFonts w:ascii="Century Gothic" w:hAnsi="Century Gothic"/>
          <w:sz w:val="20"/>
          <w:szCs w:val="20"/>
        </w:rPr>
        <w:t xml:space="preserve">interested in additional furnishings, carpet, electricity, </w:t>
      </w:r>
      <w:r w:rsidR="00061486">
        <w:rPr>
          <w:rFonts w:ascii="Century Gothic" w:hAnsi="Century Gothic"/>
          <w:sz w:val="20"/>
          <w:szCs w:val="20"/>
        </w:rPr>
        <w:t xml:space="preserve">hard wire internet </w:t>
      </w:r>
      <w:r w:rsidR="004D1590">
        <w:rPr>
          <w:rFonts w:ascii="Century Gothic" w:hAnsi="Century Gothic"/>
          <w:sz w:val="20"/>
          <w:szCs w:val="20"/>
        </w:rPr>
        <w:t xml:space="preserve">access, computers, etc., </w:t>
      </w:r>
      <w:r w:rsidR="003D04F7">
        <w:rPr>
          <w:rFonts w:ascii="Century Gothic" w:hAnsi="Century Gothic"/>
          <w:sz w:val="20"/>
          <w:szCs w:val="20"/>
        </w:rPr>
        <w:t>e</w:t>
      </w:r>
      <w:r w:rsidR="00255A2E">
        <w:rPr>
          <w:rFonts w:ascii="Century Gothic" w:hAnsi="Century Gothic"/>
          <w:sz w:val="20"/>
          <w:szCs w:val="20"/>
        </w:rPr>
        <w:t xml:space="preserve">xhibitor </w:t>
      </w:r>
      <w:r w:rsidR="003D04F7">
        <w:rPr>
          <w:rFonts w:ascii="Century Gothic" w:hAnsi="Century Gothic"/>
          <w:sz w:val="20"/>
          <w:szCs w:val="20"/>
        </w:rPr>
        <w:t xml:space="preserve">can procure from </w:t>
      </w:r>
      <w:r w:rsidR="008E6C1F">
        <w:rPr>
          <w:rFonts w:ascii="Century Gothic" w:hAnsi="Century Gothic"/>
          <w:sz w:val="20"/>
          <w:szCs w:val="20"/>
        </w:rPr>
        <w:t>Fern</w:t>
      </w:r>
      <w:r w:rsidR="003D04F7">
        <w:rPr>
          <w:rFonts w:ascii="Century Gothic" w:hAnsi="Century Gothic"/>
          <w:sz w:val="20"/>
          <w:szCs w:val="20"/>
        </w:rPr>
        <w:t xml:space="preserve">, </w:t>
      </w:r>
      <w:r w:rsidR="0065726C">
        <w:rPr>
          <w:rFonts w:ascii="Century Gothic" w:hAnsi="Century Gothic"/>
          <w:sz w:val="20"/>
          <w:szCs w:val="20"/>
        </w:rPr>
        <w:t xml:space="preserve">the </w:t>
      </w:r>
      <w:proofErr w:type="gramStart"/>
      <w:r w:rsidR="0065726C">
        <w:rPr>
          <w:rFonts w:ascii="Century Gothic" w:hAnsi="Century Gothic"/>
          <w:sz w:val="20"/>
          <w:szCs w:val="20"/>
        </w:rPr>
        <w:t xml:space="preserve">official </w:t>
      </w:r>
      <w:r w:rsidR="004D1590">
        <w:rPr>
          <w:rFonts w:ascii="Century Gothic" w:hAnsi="Century Gothic"/>
          <w:sz w:val="20"/>
          <w:szCs w:val="20"/>
        </w:rPr>
        <w:t xml:space="preserve"> exhibit</w:t>
      </w:r>
      <w:proofErr w:type="gramEnd"/>
      <w:r w:rsidR="004D1590">
        <w:rPr>
          <w:rFonts w:ascii="Century Gothic" w:hAnsi="Century Gothic"/>
          <w:sz w:val="20"/>
          <w:szCs w:val="20"/>
        </w:rPr>
        <w:t xml:space="preserve"> services contractor </w:t>
      </w:r>
      <w:r w:rsidR="004D1590" w:rsidRPr="00512754">
        <w:rPr>
          <w:rFonts w:ascii="Century Gothic" w:hAnsi="Century Gothic"/>
          <w:sz w:val="20"/>
          <w:szCs w:val="20"/>
        </w:rPr>
        <w:t xml:space="preserve">for </w:t>
      </w:r>
      <w:r w:rsidR="00426888">
        <w:rPr>
          <w:rFonts w:ascii="Century Gothic" w:hAnsi="Century Gothic"/>
          <w:sz w:val="20"/>
          <w:szCs w:val="20"/>
        </w:rPr>
        <w:t>Assembly</w:t>
      </w:r>
      <w:r w:rsidR="004D1590">
        <w:rPr>
          <w:rFonts w:ascii="Century Gothic" w:hAnsi="Century Gothic"/>
          <w:sz w:val="20"/>
          <w:szCs w:val="20"/>
        </w:rPr>
        <w:t xml:space="preserve">. The </w:t>
      </w:r>
      <w:r w:rsidR="00636680">
        <w:rPr>
          <w:rFonts w:ascii="Century Gothic" w:hAnsi="Century Gothic"/>
          <w:sz w:val="20"/>
          <w:szCs w:val="20"/>
        </w:rPr>
        <w:t>Exhibitor Services Kit</w:t>
      </w:r>
      <w:r w:rsidR="00200079">
        <w:rPr>
          <w:rFonts w:ascii="Century Gothic" w:hAnsi="Century Gothic"/>
          <w:sz w:val="20"/>
          <w:szCs w:val="20"/>
        </w:rPr>
        <w:t xml:space="preserve"> </w:t>
      </w:r>
      <w:r>
        <w:rPr>
          <w:rFonts w:ascii="Century Gothic" w:hAnsi="Century Gothic"/>
          <w:sz w:val="20"/>
          <w:szCs w:val="20"/>
        </w:rPr>
        <w:t>i</w:t>
      </w:r>
      <w:r w:rsidR="004D1590">
        <w:rPr>
          <w:rFonts w:ascii="Century Gothic" w:hAnsi="Century Gothic"/>
          <w:sz w:val="20"/>
          <w:szCs w:val="20"/>
        </w:rPr>
        <w:t xml:space="preserve">nformation will be provided prior to the Assembly and will contain order forms, rates, price sheets and instructions on how to order services as required. These additional services are the responsibility, </w:t>
      </w:r>
      <w:r w:rsidR="004D1590" w:rsidRPr="005C7EAE">
        <w:rPr>
          <w:rFonts w:ascii="Century Gothic" w:hAnsi="Century Gothic"/>
          <w:sz w:val="20"/>
          <w:szCs w:val="20"/>
        </w:rPr>
        <w:t>and at the expense, of</w:t>
      </w:r>
      <w:r w:rsidR="004D1590">
        <w:rPr>
          <w:rFonts w:ascii="Century Gothic" w:hAnsi="Century Gothic"/>
          <w:sz w:val="20"/>
          <w:szCs w:val="20"/>
        </w:rPr>
        <w:t xml:space="preserve"> the exhibitor.</w:t>
      </w:r>
    </w:p>
    <w:p w14:paraId="034EAC3B" w14:textId="77777777" w:rsidR="00E37A8B" w:rsidRDefault="00E37A8B" w:rsidP="00B56BA3">
      <w:pPr>
        <w:ind w:left="360"/>
        <w:rPr>
          <w:rFonts w:ascii="Century Gothic" w:hAnsi="Century Gothic"/>
          <w:sz w:val="20"/>
          <w:szCs w:val="20"/>
        </w:rPr>
      </w:pPr>
    </w:p>
    <w:p w14:paraId="7C31FF0A" w14:textId="77777777" w:rsidR="00615266" w:rsidRDefault="009E0925" w:rsidP="00B56BA3">
      <w:pPr>
        <w:ind w:left="360"/>
        <w:rPr>
          <w:rFonts w:ascii="Century Gothic" w:hAnsi="Century Gothic"/>
          <w:sz w:val="20"/>
          <w:szCs w:val="20"/>
        </w:rPr>
      </w:pPr>
      <w:r w:rsidRPr="00F40D11">
        <w:rPr>
          <w:rFonts w:ascii="Century Gothic" w:hAnsi="Century Gothic"/>
          <w:sz w:val="20"/>
          <w:szCs w:val="20"/>
        </w:rPr>
        <w:lastRenderedPageBreak/>
        <w:t xml:space="preserve">Additional exhibit space may be available </w:t>
      </w:r>
      <w:r w:rsidR="00D64A55" w:rsidRPr="00F40D11">
        <w:rPr>
          <w:rFonts w:ascii="Century Gothic" w:hAnsi="Century Gothic"/>
          <w:sz w:val="20"/>
          <w:szCs w:val="20"/>
        </w:rPr>
        <w:t>at an additional charge</w:t>
      </w:r>
      <w:r w:rsidR="00E64604">
        <w:rPr>
          <w:rFonts w:ascii="Century Gothic" w:hAnsi="Century Gothic"/>
          <w:sz w:val="20"/>
          <w:szCs w:val="20"/>
        </w:rPr>
        <w:t xml:space="preserve">. </w:t>
      </w:r>
      <w:r w:rsidR="00D25037" w:rsidRPr="00F40D11">
        <w:rPr>
          <w:rFonts w:ascii="Century Gothic" w:hAnsi="Century Gothic"/>
          <w:sz w:val="20"/>
          <w:szCs w:val="20"/>
        </w:rPr>
        <w:t>CHA</w:t>
      </w:r>
      <w:r w:rsidR="006203BB" w:rsidRPr="00F40D11">
        <w:rPr>
          <w:rFonts w:ascii="Century Gothic" w:hAnsi="Century Gothic"/>
          <w:sz w:val="20"/>
          <w:szCs w:val="20"/>
        </w:rPr>
        <w:t xml:space="preserve"> reserves the right to adjust such displays to accommodate all concerned</w:t>
      </w:r>
      <w:r w:rsidR="00E64604">
        <w:rPr>
          <w:rFonts w:ascii="Century Gothic" w:hAnsi="Century Gothic"/>
          <w:sz w:val="20"/>
          <w:szCs w:val="20"/>
        </w:rPr>
        <w:t xml:space="preserve">. </w:t>
      </w:r>
      <w:r w:rsidR="006203BB" w:rsidRPr="00F40D11">
        <w:rPr>
          <w:rFonts w:ascii="Century Gothic" w:hAnsi="Century Gothic"/>
          <w:sz w:val="20"/>
          <w:szCs w:val="20"/>
        </w:rPr>
        <w:t>All aisle spaces belong to CHA</w:t>
      </w:r>
      <w:r w:rsidR="00E64604">
        <w:rPr>
          <w:rFonts w:ascii="Century Gothic" w:hAnsi="Century Gothic"/>
          <w:sz w:val="20"/>
          <w:szCs w:val="20"/>
        </w:rPr>
        <w:t xml:space="preserve">. </w:t>
      </w:r>
      <w:r w:rsidR="006203BB" w:rsidRPr="00F40D11">
        <w:rPr>
          <w:rFonts w:ascii="Century Gothic" w:hAnsi="Century Gothic"/>
          <w:sz w:val="20"/>
          <w:szCs w:val="20"/>
        </w:rPr>
        <w:t>Exhibitors may not obstruct the aisles</w:t>
      </w:r>
      <w:r w:rsidR="00F40D11">
        <w:rPr>
          <w:rFonts w:ascii="Century Gothic" w:hAnsi="Century Gothic"/>
          <w:sz w:val="20"/>
          <w:szCs w:val="20"/>
        </w:rPr>
        <w:t>.</w:t>
      </w:r>
    </w:p>
    <w:p w14:paraId="251217E6" w14:textId="77777777" w:rsidR="00F40D11" w:rsidRDefault="00F40D11" w:rsidP="000C0C04">
      <w:pPr>
        <w:ind w:left="360"/>
        <w:jc w:val="both"/>
        <w:rPr>
          <w:rFonts w:ascii="Century Gothic" w:hAnsi="Century Gothic"/>
          <w:sz w:val="20"/>
          <w:szCs w:val="20"/>
        </w:rPr>
      </w:pPr>
    </w:p>
    <w:p w14:paraId="422BA74C" w14:textId="77777777" w:rsidR="003E6944" w:rsidRPr="00A24472" w:rsidRDefault="003E6944" w:rsidP="000C0C04">
      <w:pPr>
        <w:numPr>
          <w:ilvl w:val="0"/>
          <w:numId w:val="1"/>
        </w:numPr>
        <w:jc w:val="both"/>
        <w:rPr>
          <w:rFonts w:ascii="Century Gothic" w:hAnsi="Century Gothic"/>
          <w:b/>
          <w:sz w:val="20"/>
          <w:szCs w:val="20"/>
        </w:rPr>
      </w:pPr>
      <w:r w:rsidRPr="003E6944">
        <w:rPr>
          <w:rFonts w:ascii="Century Gothic" w:hAnsi="Century Gothic"/>
          <w:b/>
          <w:sz w:val="20"/>
          <w:szCs w:val="20"/>
        </w:rPr>
        <w:t>Exhibit Fees</w:t>
      </w:r>
      <w:r>
        <w:rPr>
          <w:rFonts w:ascii="Century Gothic" w:hAnsi="Century Gothic"/>
          <w:b/>
          <w:sz w:val="20"/>
          <w:szCs w:val="20"/>
        </w:rPr>
        <w:t>:</w:t>
      </w:r>
      <w:r>
        <w:rPr>
          <w:rFonts w:ascii="Century Gothic" w:hAnsi="Century Gothic"/>
          <w:sz w:val="20"/>
          <w:szCs w:val="20"/>
        </w:rPr>
        <w:tab/>
      </w:r>
    </w:p>
    <w:p w14:paraId="1FBDF929" w14:textId="77777777" w:rsidR="00A24472" w:rsidRPr="003E6944" w:rsidRDefault="00A24472" w:rsidP="000C0C04">
      <w:pPr>
        <w:ind w:left="360"/>
        <w:jc w:val="both"/>
        <w:rPr>
          <w:rFonts w:ascii="Century Gothic" w:hAnsi="Century Gothic"/>
          <w:b/>
          <w:sz w:val="20"/>
          <w:szCs w:val="20"/>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080"/>
        <w:gridCol w:w="1350"/>
        <w:gridCol w:w="270"/>
        <w:gridCol w:w="1080"/>
        <w:gridCol w:w="900"/>
        <w:gridCol w:w="270"/>
        <w:gridCol w:w="1170"/>
        <w:gridCol w:w="900"/>
      </w:tblGrid>
      <w:tr w:rsidR="006D2DCB" w14:paraId="16675DB2" w14:textId="77777777" w:rsidTr="00252D34">
        <w:trPr>
          <w:trHeight w:val="414"/>
        </w:trPr>
        <w:tc>
          <w:tcPr>
            <w:tcW w:w="1980" w:type="dxa"/>
          </w:tcPr>
          <w:p w14:paraId="560C589C" w14:textId="77777777" w:rsidR="00470693" w:rsidRDefault="00470693" w:rsidP="000C0C04">
            <w:pPr>
              <w:jc w:val="both"/>
              <w:rPr>
                <w:rFonts w:ascii="Century Gothic" w:hAnsi="Century Gothic"/>
                <w:b/>
                <w:sz w:val="20"/>
                <w:szCs w:val="20"/>
              </w:rPr>
            </w:pPr>
          </w:p>
        </w:tc>
        <w:tc>
          <w:tcPr>
            <w:tcW w:w="2430" w:type="dxa"/>
            <w:gridSpan w:val="2"/>
          </w:tcPr>
          <w:p w14:paraId="32B033C9" w14:textId="77777777" w:rsidR="00470693" w:rsidRDefault="00470693" w:rsidP="000C0C04">
            <w:pPr>
              <w:jc w:val="center"/>
              <w:rPr>
                <w:rFonts w:ascii="Century Gothic" w:hAnsi="Century Gothic"/>
                <w:b/>
                <w:sz w:val="20"/>
                <w:szCs w:val="20"/>
              </w:rPr>
            </w:pPr>
            <w:r>
              <w:rPr>
                <w:rFonts w:ascii="Century Gothic" w:hAnsi="Century Gothic"/>
                <w:b/>
                <w:sz w:val="20"/>
                <w:szCs w:val="20"/>
              </w:rPr>
              <w:t>Option A</w:t>
            </w:r>
          </w:p>
        </w:tc>
        <w:tc>
          <w:tcPr>
            <w:tcW w:w="270" w:type="dxa"/>
          </w:tcPr>
          <w:p w14:paraId="2CBF7B11" w14:textId="77777777" w:rsidR="00470693" w:rsidRDefault="00470693" w:rsidP="000C0C04">
            <w:pPr>
              <w:jc w:val="center"/>
              <w:rPr>
                <w:rFonts w:ascii="Century Gothic" w:hAnsi="Century Gothic"/>
                <w:b/>
                <w:sz w:val="20"/>
                <w:szCs w:val="20"/>
              </w:rPr>
            </w:pPr>
          </w:p>
        </w:tc>
        <w:tc>
          <w:tcPr>
            <w:tcW w:w="1980" w:type="dxa"/>
            <w:gridSpan w:val="2"/>
          </w:tcPr>
          <w:p w14:paraId="48E0F4DF" w14:textId="77777777" w:rsidR="00470693" w:rsidRDefault="00470693" w:rsidP="000C0C04">
            <w:pPr>
              <w:jc w:val="center"/>
              <w:rPr>
                <w:rFonts w:ascii="Century Gothic" w:hAnsi="Century Gothic"/>
                <w:b/>
                <w:sz w:val="20"/>
                <w:szCs w:val="20"/>
              </w:rPr>
            </w:pPr>
            <w:r>
              <w:rPr>
                <w:rFonts w:ascii="Century Gothic" w:hAnsi="Century Gothic"/>
                <w:b/>
                <w:sz w:val="20"/>
                <w:szCs w:val="20"/>
              </w:rPr>
              <w:t>Option B</w:t>
            </w:r>
          </w:p>
        </w:tc>
        <w:tc>
          <w:tcPr>
            <w:tcW w:w="270" w:type="dxa"/>
          </w:tcPr>
          <w:p w14:paraId="791EE39A" w14:textId="77777777" w:rsidR="00470693" w:rsidRDefault="00470693" w:rsidP="000C0C04">
            <w:pPr>
              <w:jc w:val="center"/>
              <w:rPr>
                <w:rFonts w:ascii="Century Gothic" w:hAnsi="Century Gothic"/>
                <w:b/>
                <w:sz w:val="20"/>
                <w:szCs w:val="20"/>
              </w:rPr>
            </w:pPr>
          </w:p>
        </w:tc>
        <w:tc>
          <w:tcPr>
            <w:tcW w:w="2070" w:type="dxa"/>
            <w:gridSpan w:val="2"/>
          </w:tcPr>
          <w:p w14:paraId="310E8DEC" w14:textId="77777777" w:rsidR="00470693" w:rsidRDefault="00470693" w:rsidP="000C0C04">
            <w:pPr>
              <w:jc w:val="center"/>
              <w:rPr>
                <w:rFonts w:ascii="Century Gothic" w:hAnsi="Century Gothic"/>
                <w:b/>
                <w:sz w:val="20"/>
                <w:szCs w:val="20"/>
              </w:rPr>
            </w:pPr>
            <w:r>
              <w:rPr>
                <w:rFonts w:ascii="Century Gothic" w:hAnsi="Century Gothic"/>
                <w:b/>
                <w:sz w:val="20"/>
                <w:szCs w:val="20"/>
              </w:rPr>
              <w:t>Option C</w:t>
            </w:r>
          </w:p>
        </w:tc>
      </w:tr>
      <w:tr w:rsidR="00535696" w:rsidRPr="00304F3B" w14:paraId="12A86296" w14:textId="77777777" w:rsidTr="002A4A15">
        <w:trPr>
          <w:trHeight w:val="531"/>
        </w:trPr>
        <w:tc>
          <w:tcPr>
            <w:tcW w:w="1980" w:type="dxa"/>
          </w:tcPr>
          <w:p w14:paraId="168229AB" w14:textId="77777777" w:rsidR="00E24608" w:rsidRPr="00304F3B" w:rsidRDefault="00CE178B" w:rsidP="00CE178B">
            <w:pPr>
              <w:rPr>
                <w:rFonts w:ascii="Century Gothic" w:hAnsi="Century Gothic"/>
                <w:b/>
                <w:sz w:val="20"/>
                <w:szCs w:val="20"/>
              </w:rPr>
            </w:pPr>
            <w:r w:rsidRPr="00304F3B">
              <w:rPr>
                <w:rFonts w:ascii="Century Gothic" w:hAnsi="Century Gothic"/>
                <w:b/>
                <w:sz w:val="20"/>
                <w:szCs w:val="20"/>
              </w:rPr>
              <w:t xml:space="preserve">CHA </w:t>
            </w:r>
            <w:r w:rsidR="00E24608" w:rsidRPr="00304F3B">
              <w:rPr>
                <w:rFonts w:ascii="Century Gothic" w:hAnsi="Century Gothic"/>
                <w:b/>
                <w:sz w:val="20"/>
                <w:szCs w:val="20"/>
              </w:rPr>
              <w:t>Member</w:t>
            </w:r>
          </w:p>
        </w:tc>
        <w:tc>
          <w:tcPr>
            <w:tcW w:w="1080" w:type="dxa"/>
          </w:tcPr>
          <w:p w14:paraId="1A853AD9" w14:textId="77777777" w:rsidR="00E24608" w:rsidRPr="00304F3B" w:rsidRDefault="00D3442F" w:rsidP="00CE178B">
            <w:pPr>
              <w:rPr>
                <w:rFonts w:ascii="Century Gothic" w:hAnsi="Century Gothic"/>
                <w:sz w:val="20"/>
                <w:szCs w:val="20"/>
              </w:rPr>
            </w:pPr>
            <w:r w:rsidRPr="00304F3B">
              <w:rPr>
                <w:rFonts w:ascii="Century Gothic" w:hAnsi="Century Gothic"/>
                <w:sz w:val="20"/>
                <w:szCs w:val="20"/>
              </w:rPr>
              <w:t>10’ x 10’</w:t>
            </w:r>
          </w:p>
        </w:tc>
        <w:tc>
          <w:tcPr>
            <w:tcW w:w="1350" w:type="dxa"/>
          </w:tcPr>
          <w:p w14:paraId="042F5361" w14:textId="3232288F" w:rsidR="00E24608" w:rsidRPr="00304F3B" w:rsidRDefault="00E24608" w:rsidP="00CE178B">
            <w:pPr>
              <w:rPr>
                <w:rFonts w:ascii="Century Gothic" w:hAnsi="Century Gothic"/>
                <w:b/>
                <w:sz w:val="20"/>
                <w:szCs w:val="20"/>
              </w:rPr>
            </w:pPr>
            <w:r w:rsidRPr="00304F3B">
              <w:rPr>
                <w:rFonts w:ascii="Century Gothic" w:hAnsi="Century Gothic"/>
                <w:b/>
                <w:sz w:val="20"/>
                <w:szCs w:val="20"/>
              </w:rPr>
              <w:t>$</w:t>
            </w:r>
            <w:r w:rsidR="00552E82" w:rsidRPr="00304F3B">
              <w:rPr>
                <w:rFonts w:ascii="Century Gothic" w:hAnsi="Century Gothic"/>
                <w:b/>
                <w:sz w:val="20"/>
                <w:szCs w:val="20"/>
              </w:rPr>
              <w:t>1</w:t>
            </w:r>
            <w:r w:rsidR="00383F84" w:rsidRPr="00304F3B">
              <w:rPr>
                <w:rFonts w:ascii="Century Gothic" w:hAnsi="Century Gothic"/>
                <w:b/>
                <w:sz w:val="20"/>
                <w:szCs w:val="20"/>
              </w:rPr>
              <w:t>,</w:t>
            </w:r>
            <w:r w:rsidR="007526C3" w:rsidRPr="00304F3B">
              <w:rPr>
                <w:rFonts w:ascii="Century Gothic" w:hAnsi="Century Gothic"/>
                <w:b/>
                <w:sz w:val="20"/>
                <w:szCs w:val="20"/>
              </w:rPr>
              <w:t>395</w:t>
            </w:r>
          </w:p>
        </w:tc>
        <w:tc>
          <w:tcPr>
            <w:tcW w:w="270" w:type="dxa"/>
          </w:tcPr>
          <w:p w14:paraId="269E5AB9" w14:textId="77777777" w:rsidR="00E24608" w:rsidRPr="00304F3B" w:rsidRDefault="00E24608" w:rsidP="00CE178B">
            <w:pPr>
              <w:rPr>
                <w:rFonts w:ascii="Century Gothic" w:hAnsi="Century Gothic"/>
                <w:sz w:val="20"/>
                <w:szCs w:val="20"/>
              </w:rPr>
            </w:pPr>
          </w:p>
        </w:tc>
        <w:tc>
          <w:tcPr>
            <w:tcW w:w="1080" w:type="dxa"/>
          </w:tcPr>
          <w:p w14:paraId="240B44AC" w14:textId="77777777" w:rsidR="00E24608" w:rsidRPr="00304F3B" w:rsidRDefault="00D3442F" w:rsidP="00CE178B">
            <w:pPr>
              <w:rPr>
                <w:rFonts w:ascii="Century Gothic" w:hAnsi="Century Gothic"/>
                <w:sz w:val="20"/>
                <w:szCs w:val="20"/>
              </w:rPr>
            </w:pPr>
            <w:r w:rsidRPr="00304F3B">
              <w:rPr>
                <w:rFonts w:ascii="Century Gothic" w:hAnsi="Century Gothic"/>
                <w:sz w:val="20"/>
                <w:szCs w:val="20"/>
              </w:rPr>
              <w:t>10’ x 10’</w:t>
            </w:r>
          </w:p>
        </w:tc>
        <w:tc>
          <w:tcPr>
            <w:tcW w:w="900" w:type="dxa"/>
          </w:tcPr>
          <w:p w14:paraId="5F564FAD" w14:textId="0AF4AD5F" w:rsidR="00E24608" w:rsidRPr="00304F3B" w:rsidRDefault="00E24608" w:rsidP="00CE178B">
            <w:pPr>
              <w:rPr>
                <w:rFonts w:ascii="Century Gothic" w:hAnsi="Century Gothic"/>
                <w:b/>
                <w:sz w:val="20"/>
                <w:szCs w:val="20"/>
              </w:rPr>
            </w:pPr>
            <w:r w:rsidRPr="00304F3B">
              <w:rPr>
                <w:rFonts w:ascii="Century Gothic" w:hAnsi="Century Gothic"/>
                <w:b/>
                <w:sz w:val="20"/>
                <w:szCs w:val="20"/>
              </w:rPr>
              <w:t>$</w:t>
            </w:r>
            <w:r w:rsidR="00986422" w:rsidRPr="00304F3B">
              <w:rPr>
                <w:rFonts w:ascii="Century Gothic" w:hAnsi="Century Gothic"/>
                <w:b/>
                <w:sz w:val="20"/>
                <w:szCs w:val="20"/>
              </w:rPr>
              <w:t>1</w:t>
            </w:r>
            <w:r w:rsidR="007526C3" w:rsidRPr="00304F3B">
              <w:rPr>
                <w:rFonts w:ascii="Century Gothic" w:hAnsi="Century Gothic"/>
                <w:b/>
                <w:sz w:val="20"/>
                <w:szCs w:val="20"/>
              </w:rPr>
              <w:t>,5</w:t>
            </w:r>
            <w:r w:rsidR="00986422" w:rsidRPr="00304F3B">
              <w:rPr>
                <w:rFonts w:ascii="Century Gothic" w:hAnsi="Century Gothic"/>
                <w:b/>
                <w:sz w:val="20"/>
                <w:szCs w:val="20"/>
              </w:rPr>
              <w:t>8</w:t>
            </w:r>
            <w:r w:rsidR="007526C3" w:rsidRPr="00304F3B">
              <w:rPr>
                <w:rFonts w:ascii="Century Gothic" w:hAnsi="Century Gothic"/>
                <w:b/>
                <w:sz w:val="20"/>
                <w:szCs w:val="20"/>
              </w:rPr>
              <w:t>5</w:t>
            </w:r>
          </w:p>
        </w:tc>
        <w:tc>
          <w:tcPr>
            <w:tcW w:w="270" w:type="dxa"/>
          </w:tcPr>
          <w:p w14:paraId="0D3B8DD9" w14:textId="77777777" w:rsidR="00E24608" w:rsidRPr="00304F3B" w:rsidRDefault="00E24608" w:rsidP="00CE178B">
            <w:pPr>
              <w:rPr>
                <w:rFonts w:ascii="Century Gothic" w:hAnsi="Century Gothic"/>
                <w:sz w:val="20"/>
                <w:szCs w:val="20"/>
              </w:rPr>
            </w:pPr>
          </w:p>
        </w:tc>
        <w:tc>
          <w:tcPr>
            <w:tcW w:w="1170" w:type="dxa"/>
          </w:tcPr>
          <w:p w14:paraId="40BD63D2" w14:textId="77777777" w:rsidR="00E24608" w:rsidRPr="00304F3B" w:rsidRDefault="00D3442F" w:rsidP="00CE178B">
            <w:pPr>
              <w:rPr>
                <w:rFonts w:ascii="Century Gothic" w:hAnsi="Century Gothic"/>
                <w:sz w:val="20"/>
                <w:szCs w:val="20"/>
              </w:rPr>
            </w:pPr>
            <w:r w:rsidRPr="00304F3B">
              <w:rPr>
                <w:rFonts w:ascii="Century Gothic" w:hAnsi="Century Gothic"/>
                <w:sz w:val="20"/>
                <w:szCs w:val="20"/>
              </w:rPr>
              <w:t>10’ x 10’</w:t>
            </w:r>
          </w:p>
        </w:tc>
        <w:tc>
          <w:tcPr>
            <w:tcW w:w="900" w:type="dxa"/>
          </w:tcPr>
          <w:p w14:paraId="3CAB4CA6" w14:textId="6908A025" w:rsidR="00E24608" w:rsidRPr="00304F3B" w:rsidRDefault="00E033DB" w:rsidP="00CE178B">
            <w:pPr>
              <w:rPr>
                <w:rFonts w:ascii="Century Gothic" w:hAnsi="Century Gothic"/>
                <w:b/>
                <w:sz w:val="20"/>
                <w:szCs w:val="20"/>
              </w:rPr>
            </w:pPr>
            <w:r w:rsidRPr="00304F3B">
              <w:rPr>
                <w:rFonts w:ascii="Century Gothic" w:hAnsi="Century Gothic"/>
                <w:b/>
                <w:sz w:val="20"/>
                <w:szCs w:val="20"/>
              </w:rPr>
              <w:t>$</w:t>
            </w:r>
            <w:r w:rsidR="007526C3" w:rsidRPr="00304F3B">
              <w:rPr>
                <w:rFonts w:ascii="Century Gothic" w:hAnsi="Century Gothic"/>
                <w:b/>
                <w:sz w:val="20"/>
                <w:szCs w:val="20"/>
              </w:rPr>
              <w:t>1,990</w:t>
            </w:r>
          </w:p>
        </w:tc>
      </w:tr>
      <w:tr w:rsidR="00535696" w:rsidRPr="00304F3B" w14:paraId="74813A20" w14:textId="77777777" w:rsidTr="00117B25">
        <w:tc>
          <w:tcPr>
            <w:tcW w:w="1980" w:type="dxa"/>
          </w:tcPr>
          <w:p w14:paraId="60DAC5A5" w14:textId="77777777" w:rsidR="0027635D" w:rsidRPr="00304F3B" w:rsidRDefault="0054073F" w:rsidP="00117B25">
            <w:pPr>
              <w:rPr>
                <w:rFonts w:ascii="Century Gothic" w:hAnsi="Century Gothic"/>
                <w:b/>
                <w:sz w:val="20"/>
                <w:szCs w:val="20"/>
              </w:rPr>
            </w:pPr>
            <w:r w:rsidRPr="00304F3B">
              <w:rPr>
                <w:rFonts w:ascii="Century Gothic" w:hAnsi="Century Gothic"/>
                <w:b/>
                <w:sz w:val="20"/>
                <w:szCs w:val="20"/>
              </w:rPr>
              <w:t>Friend of the Assembly Sponsor</w:t>
            </w:r>
          </w:p>
        </w:tc>
        <w:tc>
          <w:tcPr>
            <w:tcW w:w="1080" w:type="dxa"/>
          </w:tcPr>
          <w:p w14:paraId="43DD2AC6" w14:textId="77777777" w:rsidR="0054073F" w:rsidRPr="00304F3B" w:rsidRDefault="00D3442F" w:rsidP="00117B25">
            <w:pPr>
              <w:rPr>
                <w:rFonts w:ascii="Century Gothic" w:hAnsi="Century Gothic"/>
                <w:sz w:val="20"/>
                <w:szCs w:val="20"/>
              </w:rPr>
            </w:pPr>
            <w:r w:rsidRPr="00304F3B">
              <w:rPr>
                <w:rFonts w:ascii="Century Gothic" w:hAnsi="Century Gothic"/>
                <w:sz w:val="20"/>
                <w:szCs w:val="20"/>
              </w:rPr>
              <w:t>10’ x 10’</w:t>
            </w:r>
          </w:p>
        </w:tc>
        <w:tc>
          <w:tcPr>
            <w:tcW w:w="1350" w:type="dxa"/>
          </w:tcPr>
          <w:p w14:paraId="16BED3FC" w14:textId="77777777" w:rsidR="00011B4E" w:rsidRPr="00304F3B" w:rsidRDefault="00011B4E" w:rsidP="00117B25">
            <w:pPr>
              <w:rPr>
                <w:rFonts w:ascii="Century Gothic" w:hAnsi="Century Gothic"/>
                <w:b/>
                <w:sz w:val="20"/>
                <w:szCs w:val="20"/>
              </w:rPr>
            </w:pPr>
            <w:r w:rsidRPr="00304F3B">
              <w:rPr>
                <w:rFonts w:ascii="Century Gothic" w:hAnsi="Century Gothic"/>
                <w:b/>
                <w:sz w:val="20"/>
                <w:szCs w:val="20"/>
              </w:rPr>
              <w:t>No charge</w:t>
            </w:r>
          </w:p>
          <w:p w14:paraId="31D72D29" w14:textId="77777777" w:rsidR="0054073F" w:rsidRPr="00304F3B" w:rsidRDefault="0054073F" w:rsidP="00117B25">
            <w:pPr>
              <w:rPr>
                <w:rFonts w:ascii="Century Gothic" w:hAnsi="Century Gothic"/>
                <w:sz w:val="16"/>
                <w:szCs w:val="20"/>
              </w:rPr>
            </w:pPr>
            <w:r w:rsidRPr="00304F3B">
              <w:rPr>
                <w:rFonts w:ascii="Century Gothic" w:hAnsi="Century Gothic"/>
                <w:sz w:val="16"/>
                <w:szCs w:val="20"/>
              </w:rPr>
              <w:t xml:space="preserve">Included </w:t>
            </w:r>
            <w:r w:rsidR="00252D34" w:rsidRPr="00304F3B">
              <w:rPr>
                <w:rFonts w:ascii="Century Gothic" w:hAnsi="Century Gothic"/>
                <w:sz w:val="16"/>
                <w:szCs w:val="20"/>
              </w:rPr>
              <w:t xml:space="preserve">in </w:t>
            </w:r>
            <w:r w:rsidRPr="00304F3B">
              <w:rPr>
                <w:rFonts w:ascii="Century Gothic" w:hAnsi="Century Gothic"/>
                <w:sz w:val="16"/>
                <w:szCs w:val="20"/>
              </w:rPr>
              <w:t>sponsorship</w:t>
            </w:r>
            <w:r w:rsidR="00252D34" w:rsidRPr="00304F3B">
              <w:rPr>
                <w:rFonts w:ascii="Century Gothic" w:hAnsi="Century Gothic"/>
                <w:sz w:val="16"/>
                <w:szCs w:val="20"/>
              </w:rPr>
              <w:t xml:space="preserve"> </w:t>
            </w:r>
          </w:p>
        </w:tc>
        <w:tc>
          <w:tcPr>
            <w:tcW w:w="270" w:type="dxa"/>
          </w:tcPr>
          <w:p w14:paraId="26EC43BB" w14:textId="77777777" w:rsidR="0054073F" w:rsidRPr="00304F3B" w:rsidRDefault="0054073F" w:rsidP="00117B25">
            <w:pPr>
              <w:rPr>
                <w:rFonts w:ascii="Century Gothic" w:hAnsi="Century Gothic"/>
                <w:sz w:val="20"/>
                <w:szCs w:val="20"/>
              </w:rPr>
            </w:pPr>
          </w:p>
        </w:tc>
        <w:tc>
          <w:tcPr>
            <w:tcW w:w="1080" w:type="dxa"/>
          </w:tcPr>
          <w:p w14:paraId="50EF1B7F" w14:textId="77777777" w:rsidR="0054073F" w:rsidRPr="00304F3B" w:rsidRDefault="00D3442F" w:rsidP="00117B25">
            <w:pPr>
              <w:rPr>
                <w:rFonts w:ascii="Century Gothic" w:hAnsi="Century Gothic"/>
                <w:sz w:val="20"/>
                <w:szCs w:val="20"/>
              </w:rPr>
            </w:pPr>
            <w:r w:rsidRPr="00304F3B">
              <w:rPr>
                <w:rFonts w:ascii="Century Gothic" w:hAnsi="Century Gothic"/>
                <w:sz w:val="20"/>
                <w:szCs w:val="20"/>
              </w:rPr>
              <w:t>10’ x 10’</w:t>
            </w:r>
          </w:p>
        </w:tc>
        <w:tc>
          <w:tcPr>
            <w:tcW w:w="900" w:type="dxa"/>
          </w:tcPr>
          <w:p w14:paraId="7FFECAAC" w14:textId="77777777" w:rsidR="0054073F" w:rsidRPr="00304F3B" w:rsidRDefault="0054073F" w:rsidP="00117B25">
            <w:pPr>
              <w:rPr>
                <w:rFonts w:ascii="Century Gothic" w:hAnsi="Century Gothic"/>
                <w:b/>
                <w:sz w:val="20"/>
                <w:szCs w:val="20"/>
              </w:rPr>
            </w:pPr>
            <w:r w:rsidRPr="00304F3B">
              <w:rPr>
                <w:rFonts w:ascii="Century Gothic" w:hAnsi="Century Gothic"/>
                <w:b/>
                <w:sz w:val="20"/>
                <w:szCs w:val="20"/>
              </w:rPr>
              <w:t>$190</w:t>
            </w:r>
          </w:p>
        </w:tc>
        <w:tc>
          <w:tcPr>
            <w:tcW w:w="270" w:type="dxa"/>
          </w:tcPr>
          <w:p w14:paraId="6CB22C22" w14:textId="77777777" w:rsidR="0054073F" w:rsidRPr="00304F3B" w:rsidRDefault="0054073F" w:rsidP="00117B25">
            <w:pPr>
              <w:rPr>
                <w:rFonts w:ascii="Century Gothic" w:hAnsi="Century Gothic"/>
                <w:sz w:val="20"/>
                <w:szCs w:val="20"/>
              </w:rPr>
            </w:pPr>
          </w:p>
        </w:tc>
        <w:tc>
          <w:tcPr>
            <w:tcW w:w="1170" w:type="dxa"/>
          </w:tcPr>
          <w:p w14:paraId="0A53F3BD" w14:textId="77777777" w:rsidR="0054073F" w:rsidRPr="00304F3B" w:rsidRDefault="00D3442F" w:rsidP="00117B25">
            <w:pPr>
              <w:rPr>
                <w:rFonts w:ascii="Century Gothic" w:hAnsi="Century Gothic"/>
                <w:sz w:val="20"/>
                <w:szCs w:val="20"/>
              </w:rPr>
            </w:pPr>
            <w:r w:rsidRPr="00304F3B">
              <w:rPr>
                <w:rFonts w:ascii="Century Gothic" w:hAnsi="Century Gothic"/>
                <w:sz w:val="20"/>
                <w:szCs w:val="20"/>
              </w:rPr>
              <w:t>10’ x 10’</w:t>
            </w:r>
          </w:p>
        </w:tc>
        <w:tc>
          <w:tcPr>
            <w:tcW w:w="900" w:type="dxa"/>
          </w:tcPr>
          <w:p w14:paraId="51BA55FA" w14:textId="15983391" w:rsidR="0054073F" w:rsidRPr="00F9745C" w:rsidRDefault="00E033DB" w:rsidP="00117B25">
            <w:pPr>
              <w:rPr>
                <w:rFonts w:ascii="Century Gothic" w:hAnsi="Century Gothic"/>
                <w:b/>
                <w:sz w:val="20"/>
                <w:szCs w:val="20"/>
                <w:highlight w:val="yellow"/>
              </w:rPr>
            </w:pPr>
            <w:r w:rsidRPr="00F41979">
              <w:rPr>
                <w:rFonts w:ascii="Century Gothic" w:hAnsi="Century Gothic"/>
                <w:b/>
                <w:sz w:val="20"/>
                <w:szCs w:val="20"/>
              </w:rPr>
              <w:t>$</w:t>
            </w:r>
            <w:r w:rsidR="00FB3318" w:rsidRPr="00F41979">
              <w:rPr>
                <w:rFonts w:ascii="Century Gothic" w:hAnsi="Century Gothic"/>
                <w:b/>
                <w:sz w:val="20"/>
                <w:szCs w:val="20"/>
              </w:rPr>
              <w:t>700</w:t>
            </w:r>
          </w:p>
        </w:tc>
      </w:tr>
    </w:tbl>
    <w:p w14:paraId="1C9FC374" w14:textId="77777777" w:rsidR="00130BFF" w:rsidRPr="00304F3B" w:rsidRDefault="00130BFF" w:rsidP="00773AD5">
      <w:pPr>
        <w:ind w:left="360"/>
        <w:rPr>
          <w:rFonts w:ascii="Century Gothic" w:hAnsi="Century Gothic"/>
          <w:sz w:val="20"/>
          <w:szCs w:val="20"/>
        </w:rPr>
      </w:pPr>
    </w:p>
    <w:p w14:paraId="381A0D49" w14:textId="77777777" w:rsidR="003D3353" w:rsidRPr="00304F3B" w:rsidRDefault="00922566" w:rsidP="00773AD5">
      <w:pPr>
        <w:ind w:left="360"/>
        <w:rPr>
          <w:rFonts w:ascii="Century Gothic" w:hAnsi="Century Gothic"/>
          <w:sz w:val="20"/>
          <w:szCs w:val="20"/>
        </w:rPr>
      </w:pPr>
      <w:r w:rsidRPr="00304F3B">
        <w:rPr>
          <w:rFonts w:ascii="Century Gothic" w:hAnsi="Century Gothic"/>
          <w:sz w:val="20"/>
          <w:szCs w:val="20"/>
        </w:rPr>
        <w:t>For CHA Member exhibitors, b</w:t>
      </w:r>
      <w:r w:rsidR="0094689E" w:rsidRPr="00304F3B">
        <w:rPr>
          <w:rFonts w:ascii="Century Gothic" w:hAnsi="Century Gothic"/>
          <w:sz w:val="20"/>
          <w:szCs w:val="20"/>
        </w:rPr>
        <w:t>ooth options A, B, and C include one full conference registration.</w:t>
      </w:r>
      <w:r w:rsidR="003B2AA1" w:rsidRPr="00304F3B">
        <w:rPr>
          <w:rFonts w:ascii="Century Gothic" w:hAnsi="Century Gothic"/>
          <w:sz w:val="20"/>
          <w:szCs w:val="20"/>
        </w:rPr>
        <w:t xml:space="preserve"> </w:t>
      </w:r>
    </w:p>
    <w:p w14:paraId="5A7C82AF" w14:textId="77777777" w:rsidR="003D3353" w:rsidRPr="00304F3B" w:rsidRDefault="003D3353" w:rsidP="000C0C04">
      <w:pPr>
        <w:ind w:left="360"/>
        <w:jc w:val="both"/>
        <w:rPr>
          <w:rFonts w:ascii="Century Gothic" w:hAnsi="Century Gothic"/>
          <w:sz w:val="20"/>
          <w:szCs w:val="20"/>
        </w:rPr>
      </w:pPr>
    </w:p>
    <w:p w14:paraId="75AE5341" w14:textId="77777777" w:rsidR="003D3353" w:rsidRPr="00304F3B" w:rsidRDefault="003D3353" w:rsidP="008F61D4">
      <w:pPr>
        <w:ind w:left="360"/>
        <w:rPr>
          <w:rFonts w:ascii="Century Gothic" w:hAnsi="Century Gothic"/>
          <w:sz w:val="20"/>
          <w:szCs w:val="20"/>
        </w:rPr>
      </w:pPr>
      <w:r w:rsidRPr="00304F3B">
        <w:rPr>
          <w:rFonts w:ascii="Century Gothic" w:hAnsi="Century Gothic"/>
          <w:sz w:val="20"/>
          <w:szCs w:val="20"/>
        </w:rPr>
        <w:t xml:space="preserve">Exhibitor representatives may purchase </w:t>
      </w:r>
      <w:r w:rsidRPr="00304F3B">
        <w:rPr>
          <w:rFonts w:ascii="Century Gothic" w:hAnsi="Century Gothic"/>
          <w:sz w:val="20"/>
          <w:szCs w:val="20"/>
          <w:u w:val="single"/>
        </w:rPr>
        <w:t xml:space="preserve">additional </w:t>
      </w:r>
      <w:r w:rsidR="002D02F1" w:rsidRPr="00304F3B">
        <w:rPr>
          <w:rFonts w:ascii="Century Gothic" w:hAnsi="Century Gothic"/>
          <w:sz w:val="20"/>
          <w:szCs w:val="20"/>
          <w:u w:val="single"/>
        </w:rPr>
        <w:t xml:space="preserve">full </w:t>
      </w:r>
      <w:r w:rsidRPr="00304F3B">
        <w:rPr>
          <w:rFonts w:ascii="Century Gothic" w:hAnsi="Century Gothic"/>
          <w:sz w:val="20"/>
          <w:szCs w:val="20"/>
          <w:u w:val="single"/>
        </w:rPr>
        <w:t>conference registrations</w:t>
      </w:r>
      <w:r w:rsidRPr="00304F3B">
        <w:rPr>
          <w:rFonts w:ascii="Century Gothic" w:hAnsi="Century Gothic"/>
          <w:sz w:val="20"/>
          <w:szCs w:val="20"/>
        </w:rPr>
        <w:t xml:space="preserve"> at the following rates:</w:t>
      </w:r>
    </w:p>
    <w:p w14:paraId="3BBCE318" w14:textId="77777777" w:rsidR="0050474E" w:rsidRPr="00304F3B" w:rsidRDefault="0050474E" w:rsidP="008F61D4">
      <w:pPr>
        <w:ind w:left="360"/>
        <w:rPr>
          <w:rFonts w:ascii="Century Gothic" w:hAnsi="Century Gothic"/>
          <w:b/>
          <w:sz w:val="20"/>
          <w:szCs w:val="20"/>
        </w:rPr>
      </w:pPr>
    </w:p>
    <w:p w14:paraId="5860DA92" w14:textId="4F973717" w:rsidR="003D3353" w:rsidRPr="00304F3B" w:rsidRDefault="00922566" w:rsidP="00230588">
      <w:pPr>
        <w:pStyle w:val="ListParagraph"/>
        <w:numPr>
          <w:ilvl w:val="0"/>
          <w:numId w:val="14"/>
        </w:numPr>
        <w:tabs>
          <w:tab w:val="left" w:pos="4230"/>
        </w:tabs>
        <w:contextualSpacing w:val="0"/>
        <w:rPr>
          <w:rFonts w:ascii="Century Gothic" w:hAnsi="Century Gothic"/>
          <w:b/>
          <w:sz w:val="20"/>
          <w:szCs w:val="20"/>
        </w:rPr>
      </w:pPr>
      <w:r w:rsidRPr="00304F3B">
        <w:rPr>
          <w:rFonts w:ascii="Century Gothic" w:hAnsi="Century Gothic"/>
          <w:sz w:val="20"/>
          <w:szCs w:val="20"/>
        </w:rPr>
        <w:t xml:space="preserve">CHA </w:t>
      </w:r>
      <w:r w:rsidR="00345A28" w:rsidRPr="00304F3B">
        <w:rPr>
          <w:rFonts w:ascii="Century Gothic" w:hAnsi="Century Gothic"/>
          <w:sz w:val="20"/>
          <w:szCs w:val="20"/>
        </w:rPr>
        <w:t>Membe</w:t>
      </w:r>
      <w:r w:rsidR="00230588" w:rsidRPr="00304F3B">
        <w:rPr>
          <w:rFonts w:ascii="Century Gothic" w:hAnsi="Century Gothic"/>
          <w:sz w:val="20"/>
          <w:szCs w:val="20"/>
        </w:rPr>
        <w:t>r representatives</w:t>
      </w:r>
      <w:r w:rsidR="00230588" w:rsidRPr="00304F3B">
        <w:rPr>
          <w:rFonts w:ascii="Century Gothic" w:hAnsi="Century Gothic"/>
          <w:sz w:val="20"/>
          <w:szCs w:val="20"/>
        </w:rPr>
        <w:tab/>
      </w:r>
      <w:r w:rsidR="007A5334" w:rsidRPr="00304F3B">
        <w:rPr>
          <w:rFonts w:ascii="Century Gothic" w:hAnsi="Century Gothic"/>
          <w:sz w:val="20"/>
          <w:szCs w:val="20"/>
        </w:rPr>
        <w:t>$</w:t>
      </w:r>
      <w:r w:rsidR="00906D73" w:rsidRPr="00304F3B">
        <w:rPr>
          <w:rFonts w:ascii="Century Gothic" w:hAnsi="Century Gothic"/>
          <w:sz w:val="20"/>
          <w:szCs w:val="20"/>
        </w:rPr>
        <w:t>8</w:t>
      </w:r>
      <w:r w:rsidR="007A5334" w:rsidRPr="00304F3B">
        <w:rPr>
          <w:rFonts w:ascii="Century Gothic" w:hAnsi="Century Gothic"/>
          <w:sz w:val="20"/>
          <w:szCs w:val="20"/>
        </w:rPr>
        <w:t>95</w:t>
      </w:r>
    </w:p>
    <w:p w14:paraId="16ADFE7D" w14:textId="77777777" w:rsidR="00345A28" w:rsidRPr="00304F3B" w:rsidRDefault="0088589B" w:rsidP="00230588">
      <w:pPr>
        <w:pStyle w:val="ListParagraph"/>
        <w:numPr>
          <w:ilvl w:val="0"/>
          <w:numId w:val="14"/>
        </w:numPr>
        <w:tabs>
          <w:tab w:val="left" w:pos="4230"/>
        </w:tabs>
        <w:contextualSpacing w:val="0"/>
        <w:rPr>
          <w:rFonts w:ascii="Century Gothic" w:hAnsi="Century Gothic"/>
          <w:b/>
          <w:sz w:val="20"/>
          <w:szCs w:val="20"/>
        </w:rPr>
      </w:pPr>
      <w:r w:rsidRPr="00304F3B">
        <w:rPr>
          <w:rFonts w:ascii="Century Gothic" w:hAnsi="Century Gothic"/>
          <w:sz w:val="20"/>
          <w:szCs w:val="20"/>
        </w:rPr>
        <w:t>Nonmember</w:t>
      </w:r>
      <w:r w:rsidR="00345A28" w:rsidRPr="00304F3B">
        <w:rPr>
          <w:rFonts w:ascii="Century Gothic" w:hAnsi="Century Gothic"/>
          <w:sz w:val="20"/>
          <w:szCs w:val="20"/>
        </w:rPr>
        <w:t xml:space="preserve"> </w:t>
      </w:r>
      <w:r w:rsidR="00314003" w:rsidRPr="00304F3B">
        <w:rPr>
          <w:rFonts w:ascii="Century Gothic" w:hAnsi="Century Gothic"/>
          <w:sz w:val="20"/>
          <w:szCs w:val="20"/>
        </w:rPr>
        <w:t>representatives</w:t>
      </w:r>
      <w:r w:rsidR="00314003" w:rsidRPr="00304F3B">
        <w:rPr>
          <w:rFonts w:ascii="Century Gothic" w:hAnsi="Century Gothic"/>
          <w:sz w:val="20"/>
          <w:szCs w:val="20"/>
        </w:rPr>
        <w:tab/>
        <w:t>$1,1</w:t>
      </w:r>
      <w:r w:rsidR="00345A28" w:rsidRPr="00304F3B">
        <w:rPr>
          <w:rFonts w:ascii="Century Gothic" w:hAnsi="Century Gothic"/>
          <w:sz w:val="20"/>
          <w:szCs w:val="20"/>
        </w:rPr>
        <w:t>95</w:t>
      </w:r>
    </w:p>
    <w:p w14:paraId="2C08C705" w14:textId="77777777" w:rsidR="00345A28" w:rsidRPr="00304F3B" w:rsidRDefault="00345A28" w:rsidP="00230588">
      <w:pPr>
        <w:tabs>
          <w:tab w:val="left" w:pos="4230"/>
        </w:tabs>
        <w:rPr>
          <w:rFonts w:ascii="Century Gothic" w:hAnsi="Century Gothic"/>
          <w:b/>
          <w:sz w:val="20"/>
          <w:szCs w:val="20"/>
        </w:rPr>
      </w:pPr>
    </w:p>
    <w:p w14:paraId="67C7DAD6" w14:textId="77777777" w:rsidR="00345A28" w:rsidRPr="00304F3B" w:rsidRDefault="00345A28" w:rsidP="00230588">
      <w:pPr>
        <w:tabs>
          <w:tab w:val="left" w:pos="4230"/>
        </w:tabs>
        <w:ind w:left="360"/>
        <w:rPr>
          <w:rFonts w:ascii="Century Gothic" w:hAnsi="Century Gothic"/>
          <w:sz w:val="20"/>
          <w:szCs w:val="20"/>
        </w:rPr>
      </w:pPr>
      <w:r w:rsidRPr="00304F3B">
        <w:rPr>
          <w:rFonts w:ascii="Century Gothic" w:hAnsi="Century Gothic"/>
          <w:sz w:val="20"/>
          <w:szCs w:val="20"/>
        </w:rPr>
        <w:t xml:space="preserve">Exhibitor representatives may purchase an </w:t>
      </w:r>
      <w:r w:rsidRPr="00304F3B">
        <w:rPr>
          <w:rFonts w:ascii="Century Gothic" w:hAnsi="Century Gothic"/>
          <w:sz w:val="20"/>
          <w:szCs w:val="20"/>
          <w:u w:val="single"/>
        </w:rPr>
        <w:t>Exhibitor Personnel badge</w:t>
      </w:r>
      <w:r w:rsidRPr="00304F3B">
        <w:rPr>
          <w:rFonts w:ascii="Century Gothic" w:hAnsi="Century Gothic"/>
          <w:sz w:val="20"/>
          <w:szCs w:val="20"/>
        </w:rPr>
        <w:t xml:space="preserve"> at the following rates:</w:t>
      </w:r>
    </w:p>
    <w:p w14:paraId="792343A4" w14:textId="77777777" w:rsidR="00345A28" w:rsidRPr="00304F3B" w:rsidRDefault="00345A28" w:rsidP="00230588">
      <w:pPr>
        <w:tabs>
          <w:tab w:val="left" w:pos="4230"/>
        </w:tabs>
        <w:ind w:left="360"/>
        <w:rPr>
          <w:rFonts w:ascii="Century Gothic" w:hAnsi="Century Gothic"/>
          <w:sz w:val="20"/>
          <w:szCs w:val="20"/>
        </w:rPr>
      </w:pPr>
    </w:p>
    <w:p w14:paraId="58E6ED1A" w14:textId="77777777" w:rsidR="00345A28" w:rsidRPr="00304F3B" w:rsidRDefault="0088589B" w:rsidP="00230588">
      <w:pPr>
        <w:pStyle w:val="ListParagraph"/>
        <w:numPr>
          <w:ilvl w:val="0"/>
          <w:numId w:val="15"/>
        </w:numPr>
        <w:tabs>
          <w:tab w:val="left" w:pos="4230"/>
        </w:tabs>
        <w:contextualSpacing w:val="0"/>
        <w:rPr>
          <w:rFonts w:ascii="Century Gothic" w:hAnsi="Century Gothic"/>
          <w:sz w:val="20"/>
          <w:szCs w:val="20"/>
        </w:rPr>
      </w:pPr>
      <w:r w:rsidRPr="00304F3B">
        <w:rPr>
          <w:rFonts w:ascii="Century Gothic" w:hAnsi="Century Gothic"/>
          <w:sz w:val="20"/>
          <w:szCs w:val="20"/>
        </w:rPr>
        <w:t xml:space="preserve">CHA </w:t>
      </w:r>
      <w:r w:rsidR="00345A28" w:rsidRPr="00304F3B">
        <w:rPr>
          <w:rFonts w:ascii="Century Gothic" w:hAnsi="Century Gothic"/>
          <w:sz w:val="20"/>
          <w:szCs w:val="20"/>
        </w:rPr>
        <w:t>Membe</w:t>
      </w:r>
      <w:r w:rsidR="007A5334" w:rsidRPr="00304F3B">
        <w:rPr>
          <w:rFonts w:ascii="Century Gothic" w:hAnsi="Century Gothic"/>
          <w:sz w:val="20"/>
          <w:szCs w:val="20"/>
        </w:rPr>
        <w:t>r representatives</w:t>
      </w:r>
      <w:r w:rsidR="007A5334" w:rsidRPr="00304F3B">
        <w:rPr>
          <w:rFonts w:ascii="Century Gothic" w:hAnsi="Century Gothic"/>
          <w:sz w:val="20"/>
          <w:szCs w:val="20"/>
        </w:rPr>
        <w:tab/>
      </w:r>
      <w:r w:rsidR="00345A28" w:rsidRPr="00304F3B">
        <w:rPr>
          <w:rFonts w:ascii="Century Gothic" w:hAnsi="Century Gothic"/>
          <w:sz w:val="20"/>
          <w:szCs w:val="20"/>
        </w:rPr>
        <w:t>$450</w:t>
      </w:r>
    </w:p>
    <w:p w14:paraId="2E22E878" w14:textId="77777777" w:rsidR="00345A28" w:rsidRPr="00304F3B" w:rsidRDefault="0094689E" w:rsidP="00230588">
      <w:pPr>
        <w:pStyle w:val="ListParagraph"/>
        <w:numPr>
          <w:ilvl w:val="0"/>
          <w:numId w:val="15"/>
        </w:numPr>
        <w:tabs>
          <w:tab w:val="left" w:pos="4230"/>
        </w:tabs>
        <w:contextualSpacing w:val="0"/>
        <w:rPr>
          <w:rFonts w:ascii="Century Gothic" w:hAnsi="Century Gothic"/>
          <w:sz w:val="20"/>
          <w:szCs w:val="20"/>
        </w:rPr>
      </w:pPr>
      <w:r w:rsidRPr="00304F3B">
        <w:rPr>
          <w:rFonts w:ascii="Century Gothic" w:hAnsi="Century Gothic"/>
          <w:sz w:val="20"/>
          <w:szCs w:val="20"/>
        </w:rPr>
        <w:t>Nonmember representatives</w:t>
      </w:r>
      <w:r w:rsidRPr="00304F3B">
        <w:rPr>
          <w:rFonts w:ascii="Century Gothic" w:hAnsi="Century Gothic"/>
          <w:sz w:val="20"/>
          <w:szCs w:val="20"/>
        </w:rPr>
        <w:tab/>
        <w:t>$5</w:t>
      </w:r>
      <w:r w:rsidR="007A5334" w:rsidRPr="00304F3B">
        <w:rPr>
          <w:rFonts w:ascii="Century Gothic" w:hAnsi="Century Gothic"/>
          <w:sz w:val="20"/>
          <w:szCs w:val="20"/>
        </w:rPr>
        <w:t>50</w:t>
      </w:r>
    </w:p>
    <w:p w14:paraId="0C3D1E43" w14:textId="32874645" w:rsidR="00345A28" w:rsidRDefault="00345A28" w:rsidP="008F61D4">
      <w:pPr>
        <w:rPr>
          <w:rFonts w:ascii="Century Gothic" w:hAnsi="Century Gothic"/>
          <w:sz w:val="20"/>
          <w:szCs w:val="20"/>
        </w:rPr>
      </w:pPr>
    </w:p>
    <w:p w14:paraId="0A9F9BB0" w14:textId="1F8DB1C8" w:rsidR="0089520A" w:rsidRDefault="0089520A" w:rsidP="0089520A">
      <w:pPr>
        <w:ind w:left="360"/>
        <w:rPr>
          <w:rFonts w:ascii="Century Gothic" w:hAnsi="Century Gothic"/>
          <w:sz w:val="20"/>
          <w:szCs w:val="20"/>
        </w:rPr>
      </w:pPr>
      <w:r>
        <w:rPr>
          <w:rFonts w:ascii="Century Gothic" w:hAnsi="Century Gothic"/>
          <w:sz w:val="20"/>
          <w:szCs w:val="20"/>
        </w:rPr>
        <w:t xml:space="preserve">Exhibitor representatives may rent </w:t>
      </w:r>
      <w:r w:rsidR="0052660D" w:rsidRPr="0052660D">
        <w:rPr>
          <w:rFonts w:ascii="Century Gothic" w:hAnsi="Century Gothic"/>
          <w:sz w:val="20"/>
          <w:szCs w:val="20"/>
          <w:u w:val="single"/>
        </w:rPr>
        <w:t>L</w:t>
      </w:r>
      <w:r w:rsidRPr="0052660D">
        <w:rPr>
          <w:rFonts w:ascii="Century Gothic" w:hAnsi="Century Gothic"/>
          <w:sz w:val="20"/>
          <w:szCs w:val="20"/>
          <w:u w:val="single"/>
        </w:rPr>
        <w:t xml:space="preserve">ead </w:t>
      </w:r>
      <w:r w:rsidR="0052660D" w:rsidRPr="0052660D">
        <w:rPr>
          <w:rFonts w:ascii="Century Gothic" w:hAnsi="Century Gothic"/>
          <w:sz w:val="20"/>
          <w:szCs w:val="20"/>
          <w:u w:val="single"/>
        </w:rPr>
        <w:t>Re</w:t>
      </w:r>
      <w:r w:rsidRPr="0052660D">
        <w:rPr>
          <w:rFonts w:ascii="Century Gothic" w:hAnsi="Century Gothic"/>
          <w:sz w:val="20"/>
          <w:szCs w:val="20"/>
          <w:u w:val="single"/>
        </w:rPr>
        <w:t xml:space="preserve">trieval </w:t>
      </w:r>
      <w:r w:rsidR="0052660D" w:rsidRPr="0052660D">
        <w:rPr>
          <w:rFonts w:ascii="Century Gothic" w:hAnsi="Century Gothic"/>
          <w:sz w:val="20"/>
          <w:szCs w:val="20"/>
          <w:u w:val="single"/>
        </w:rPr>
        <w:t>S</w:t>
      </w:r>
      <w:r w:rsidRPr="0052660D">
        <w:rPr>
          <w:rFonts w:ascii="Century Gothic" w:hAnsi="Century Gothic"/>
          <w:sz w:val="20"/>
          <w:szCs w:val="20"/>
          <w:u w:val="single"/>
        </w:rPr>
        <w:t>canners</w:t>
      </w:r>
      <w:r>
        <w:rPr>
          <w:rFonts w:ascii="Century Gothic" w:hAnsi="Century Gothic"/>
          <w:sz w:val="20"/>
          <w:szCs w:val="20"/>
        </w:rPr>
        <w:t xml:space="preserve"> at the following rates:</w:t>
      </w:r>
    </w:p>
    <w:p w14:paraId="6D3F5D63" w14:textId="77777777" w:rsidR="0089520A" w:rsidRDefault="0089520A" w:rsidP="0089520A">
      <w:pPr>
        <w:pStyle w:val="paragraph"/>
        <w:spacing w:before="0" w:beforeAutospacing="0" w:after="0" w:afterAutospacing="0"/>
        <w:ind w:left="360"/>
        <w:textAlignment w:val="baseline"/>
        <w:rPr>
          <w:rFonts w:ascii="Segoe UI" w:hAnsi="Segoe UI" w:cs="Segoe UI"/>
          <w:sz w:val="18"/>
          <w:szCs w:val="18"/>
        </w:rPr>
      </w:pPr>
    </w:p>
    <w:p w14:paraId="190979D0" w14:textId="6045FCF5" w:rsidR="0089520A" w:rsidRDefault="0089520A" w:rsidP="0089520A">
      <w:pPr>
        <w:pStyle w:val="paragraph"/>
        <w:numPr>
          <w:ilvl w:val="0"/>
          <w:numId w:val="23"/>
        </w:numPr>
        <w:spacing w:before="0" w:beforeAutospacing="0" w:after="0" w:afterAutospacing="0"/>
        <w:textAlignment w:val="baseline"/>
        <w:rPr>
          <w:rFonts w:ascii="Century Gothic" w:hAnsi="Century Gothic" w:cs="Segoe UI"/>
          <w:sz w:val="20"/>
          <w:szCs w:val="20"/>
        </w:rPr>
      </w:pPr>
      <w:r>
        <w:rPr>
          <w:rFonts w:ascii="Century Gothic" w:hAnsi="Century Gothic" w:cs="Segoe UI"/>
          <w:sz w:val="20"/>
          <w:szCs w:val="20"/>
        </w:rPr>
        <w:t xml:space="preserve">Prior to Thursday, May 26, </w:t>
      </w:r>
      <w:proofErr w:type="gramStart"/>
      <w:r>
        <w:rPr>
          <w:rFonts w:ascii="Century Gothic" w:hAnsi="Century Gothic" w:cs="Segoe UI"/>
          <w:sz w:val="20"/>
          <w:szCs w:val="20"/>
        </w:rPr>
        <w:t>2022</w:t>
      </w:r>
      <w:proofErr w:type="gramEnd"/>
      <w:r>
        <w:rPr>
          <w:rFonts w:ascii="Century Gothic" w:hAnsi="Century Gothic" w:cs="Segoe UI"/>
          <w:sz w:val="20"/>
          <w:szCs w:val="20"/>
        </w:rPr>
        <w:tab/>
      </w:r>
      <w:r w:rsidR="008646EE">
        <w:rPr>
          <w:rFonts w:ascii="Century Gothic" w:hAnsi="Century Gothic" w:cs="Segoe UI"/>
          <w:sz w:val="20"/>
          <w:szCs w:val="20"/>
        </w:rPr>
        <w:t>$175</w:t>
      </w:r>
    </w:p>
    <w:p w14:paraId="780626BB" w14:textId="0D8B7B17" w:rsidR="008646EE" w:rsidRDefault="008646EE" w:rsidP="0089520A">
      <w:pPr>
        <w:pStyle w:val="paragraph"/>
        <w:numPr>
          <w:ilvl w:val="0"/>
          <w:numId w:val="23"/>
        </w:numPr>
        <w:spacing w:before="0" w:beforeAutospacing="0" w:after="0" w:afterAutospacing="0"/>
        <w:textAlignment w:val="baseline"/>
        <w:rPr>
          <w:rFonts w:ascii="Century Gothic" w:hAnsi="Century Gothic" w:cs="Segoe UI"/>
          <w:sz w:val="20"/>
          <w:szCs w:val="20"/>
        </w:rPr>
      </w:pPr>
      <w:r>
        <w:rPr>
          <w:rFonts w:ascii="Century Gothic" w:hAnsi="Century Gothic" w:cs="Segoe UI"/>
          <w:sz w:val="20"/>
          <w:szCs w:val="20"/>
        </w:rPr>
        <w:t>After Thursday, May 2</w:t>
      </w:r>
      <w:r w:rsidR="009F610C">
        <w:rPr>
          <w:rFonts w:ascii="Century Gothic" w:hAnsi="Century Gothic" w:cs="Segoe UI"/>
          <w:sz w:val="20"/>
          <w:szCs w:val="20"/>
        </w:rPr>
        <w:t>6</w:t>
      </w:r>
      <w:r>
        <w:rPr>
          <w:rFonts w:ascii="Century Gothic" w:hAnsi="Century Gothic" w:cs="Segoe UI"/>
          <w:sz w:val="20"/>
          <w:szCs w:val="20"/>
        </w:rPr>
        <w:t xml:space="preserve">, </w:t>
      </w:r>
      <w:proofErr w:type="gramStart"/>
      <w:r>
        <w:rPr>
          <w:rFonts w:ascii="Century Gothic" w:hAnsi="Century Gothic" w:cs="Segoe UI"/>
          <w:sz w:val="20"/>
          <w:szCs w:val="20"/>
        </w:rPr>
        <w:t>2022</w:t>
      </w:r>
      <w:proofErr w:type="gramEnd"/>
      <w:r>
        <w:rPr>
          <w:rFonts w:ascii="Century Gothic" w:hAnsi="Century Gothic" w:cs="Segoe UI"/>
          <w:sz w:val="20"/>
          <w:szCs w:val="20"/>
        </w:rPr>
        <w:tab/>
        <w:t>$225</w:t>
      </w:r>
    </w:p>
    <w:p w14:paraId="1B92D53D" w14:textId="77777777" w:rsidR="0089520A" w:rsidRDefault="0089520A" w:rsidP="0089520A">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0"/>
          <w:szCs w:val="20"/>
        </w:rPr>
        <w:t> </w:t>
      </w:r>
    </w:p>
    <w:p w14:paraId="6E6328D2" w14:textId="77777777" w:rsidR="00345A28" w:rsidRDefault="00345A28" w:rsidP="008F61D4">
      <w:pPr>
        <w:ind w:left="360"/>
        <w:rPr>
          <w:rFonts w:ascii="Century Gothic" w:hAnsi="Century Gothic"/>
          <w:sz w:val="20"/>
          <w:szCs w:val="20"/>
        </w:rPr>
      </w:pPr>
      <w:r>
        <w:rPr>
          <w:rFonts w:ascii="Century Gothic" w:hAnsi="Century Gothic"/>
          <w:sz w:val="20"/>
          <w:szCs w:val="20"/>
        </w:rPr>
        <w:t>Please note the following:</w:t>
      </w:r>
    </w:p>
    <w:p w14:paraId="6D21F8FF" w14:textId="745E6871" w:rsidR="00345A28" w:rsidRDefault="00345A28" w:rsidP="008F61D4">
      <w:pPr>
        <w:pStyle w:val="ListParagraph"/>
        <w:numPr>
          <w:ilvl w:val="0"/>
          <w:numId w:val="7"/>
        </w:numPr>
        <w:contextualSpacing w:val="0"/>
        <w:rPr>
          <w:rFonts w:ascii="Century Gothic" w:hAnsi="Century Gothic"/>
          <w:sz w:val="20"/>
          <w:szCs w:val="20"/>
        </w:rPr>
      </w:pPr>
      <w:r w:rsidRPr="00345A28">
        <w:rPr>
          <w:rFonts w:ascii="Century Gothic" w:hAnsi="Century Gothic"/>
          <w:sz w:val="20"/>
          <w:szCs w:val="20"/>
        </w:rPr>
        <w:t xml:space="preserve">Exhibitor representatives with </w:t>
      </w:r>
      <w:r w:rsidRPr="00345A28">
        <w:rPr>
          <w:rFonts w:ascii="Century Gothic" w:hAnsi="Century Gothic"/>
          <w:sz w:val="20"/>
          <w:szCs w:val="20"/>
          <w:u w:val="single"/>
        </w:rPr>
        <w:t xml:space="preserve">Exhibiting Personnel </w:t>
      </w:r>
      <w:r w:rsidRPr="009377A5">
        <w:rPr>
          <w:rFonts w:ascii="Century Gothic" w:hAnsi="Century Gothic"/>
          <w:sz w:val="20"/>
          <w:szCs w:val="20"/>
          <w:u w:val="single"/>
        </w:rPr>
        <w:t>badges</w:t>
      </w:r>
      <w:r w:rsidR="009377A5">
        <w:rPr>
          <w:rFonts w:ascii="Century Gothic" w:hAnsi="Century Gothic"/>
          <w:sz w:val="20"/>
          <w:szCs w:val="20"/>
        </w:rPr>
        <w:t xml:space="preserve"> </w:t>
      </w:r>
      <w:r w:rsidRPr="009377A5">
        <w:rPr>
          <w:rFonts w:ascii="Century Gothic" w:hAnsi="Century Gothic"/>
          <w:sz w:val="20"/>
          <w:szCs w:val="20"/>
        </w:rPr>
        <w:t>are</w:t>
      </w:r>
      <w:r w:rsidRPr="00345A28">
        <w:rPr>
          <w:rFonts w:ascii="Century Gothic" w:hAnsi="Century Gothic"/>
          <w:sz w:val="20"/>
          <w:szCs w:val="20"/>
        </w:rPr>
        <w:t xml:space="preserve"> invited to attend the following food and beverage events</w:t>
      </w:r>
      <w:r>
        <w:rPr>
          <w:rFonts w:ascii="Century Gothic" w:hAnsi="Century Gothic"/>
          <w:sz w:val="20"/>
          <w:szCs w:val="20"/>
        </w:rPr>
        <w:t xml:space="preserve"> in the exhibit</w:t>
      </w:r>
      <w:r w:rsidR="00F45BAF">
        <w:rPr>
          <w:rFonts w:ascii="Century Gothic" w:hAnsi="Century Gothic"/>
          <w:sz w:val="20"/>
          <w:szCs w:val="20"/>
        </w:rPr>
        <w:t xml:space="preserve"> h</w:t>
      </w:r>
      <w:r>
        <w:rPr>
          <w:rFonts w:ascii="Century Gothic" w:hAnsi="Century Gothic"/>
          <w:sz w:val="20"/>
          <w:szCs w:val="20"/>
        </w:rPr>
        <w:t>all</w:t>
      </w:r>
      <w:r w:rsidR="000148AA">
        <w:rPr>
          <w:rFonts w:ascii="Century Gothic" w:hAnsi="Century Gothic"/>
          <w:sz w:val="20"/>
          <w:szCs w:val="20"/>
        </w:rPr>
        <w:t>:</w:t>
      </w:r>
    </w:p>
    <w:p w14:paraId="64D9ADE3" w14:textId="77777777" w:rsidR="008E6C1F" w:rsidRPr="008E6C1F" w:rsidRDefault="008E6C1F" w:rsidP="008E6C1F">
      <w:pPr>
        <w:ind w:left="720"/>
        <w:rPr>
          <w:rFonts w:ascii="Century Gothic" w:hAnsi="Century Gothic"/>
          <w:sz w:val="20"/>
          <w:szCs w:val="20"/>
        </w:rPr>
      </w:pPr>
    </w:p>
    <w:p w14:paraId="4B5A4074" w14:textId="77777777" w:rsidR="00345A28" w:rsidRPr="00345A28" w:rsidRDefault="00345A28" w:rsidP="008F61D4">
      <w:pPr>
        <w:pStyle w:val="ListParagraph"/>
        <w:numPr>
          <w:ilvl w:val="2"/>
          <w:numId w:val="7"/>
        </w:numPr>
        <w:contextualSpacing w:val="0"/>
        <w:rPr>
          <w:rFonts w:ascii="Century Gothic" w:hAnsi="Century Gothic"/>
          <w:sz w:val="20"/>
          <w:szCs w:val="20"/>
        </w:rPr>
      </w:pPr>
      <w:r w:rsidRPr="00345A28">
        <w:rPr>
          <w:rFonts w:ascii="Century Gothic" w:hAnsi="Century Gothic"/>
          <w:sz w:val="20"/>
          <w:szCs w:val="20"/>
        </w:rPr>
        <w:t>Sunday –</w:t>
      </w:r>
      <w:r w:rsidR="00FD18B1">
        <w:rPr>
          <w:rFonts w:ascii="Century Gothic" w:hAnsi="Century Gothic"/>
          <w:sz w:val="20"/>
          <w:szCs w:val="20"/>
        </w:rPr>
        <w:t xml:space="preserve"> </w:t>
      </w:r>
      <w:r w:rsidR="00D864F6">
        <w:rPr>
          <w:rFonts w:ascii="Century Gothic" w:hAnsi="Century Gothic"/>
          <w:sz w:val="20"/>
          <w:szCs w:val="20"/>
        </w:rPr>
        <w:t>L</w:t>
      </w:r>
      <w:r w:rsidR="00EC7787">
        <w:rPr>
          <w:rFonts w:ascii="Century Gothic" w:hAnsi="Century Gothic"/>
          <w:sz w:val="20"/>
          <w:szCs w:val="20"/>
        </w:rPr>
        <w:t>unch</w:t>
      </w:r>
      <w:r w:rsidR="00F45BAF">
        <w:rPr>
          <w:rFonts w:ascii="Century Gothic" w:hAnsi="Century Gothic"/>
          <w:sz w:val="20"/>
          <w:szCs w:val="20"/>
        </w:rPr>
        <w:t xml:space="preserve"> and </w:t>
      </w:r>
      <w:r w:rsidR="00B06C0F">
        <w:rPr>
          <w:rFonts w:ascii="Century Gothic" w:hAnsi="Century Gothic"/>
          <w:sz w:val="20"/>
          <w:szCs w:val="20"/>
        </w:rPr>
        <w:t>W</w:t>
      </w:r>
      <w:r w:rsidR="00F45BAF">
        <w:rPr>
          <w:rFonts w:ascii="Century Gothic" w:hAnsi="Century Gothic"/>
          <w:sz w:val="20"/>
          <w:szCs w:val="20"/>
        </w:rPr>
        <w:t>elcome</w:t>
      </w:r>
      <w:r w:rsidRPr="00345A28">
        <w:rPr>
          <w:rFonts w:ascii="Century Gothic" w:hAnsi="Century Gothic"/>
          <w:sz w:val="20"/>
          <w:szCs w:val="20"/>
        </w:rPr>
        <w:t xml:space="preserve"> </w:t>
      </w:r>
      <w:r w:rsidR="00B06C0F">
        <w:rPr>
          <w:rFonts w:ascii="Century Gothic" w:hAnsi="Century Gothic"/>
          <w:sz w:val="20"/>
          <w:szCs w:val="20"/>
        </w:rPr>
        <w:t>R</w:t>
      </w:r>
      <w:r w:rsidRPr="00345A28">
        <w:rPr>
          <w:rFonts w:ascii="Century Gothic" w:hAnsi="Century Gothic"/>
          <w:sz w:val="20"/>
          <w:szCs w:val="20"/>
        </w:rPr>
        <w:t>eception</w:t>
      </w:r>
    </w:p>
    <w:p w14:paraId="606778AE" w14:textId="1152D084" w:rsidR="00345A28" w:rsidRDefault="00345A28" w:rsidP="008F61D4">
      <w:pPr>
        <w:pStyle w:val="ListParagraph"/>
        <w:numPr>
          <w:ilvl w:val="2"/>
          <w:numId w:val="7"/>
        </w:numPr>
        <w:contextualSpacing w:val="0"/>
        <w:rPr>
          <w:rFonts w:ascii="Century Gothic" w:hAnsi="Century Gothic"/>
          <w:sz w:val="20"/>
          <w:szCs w:val="20"/>
        </w:rPr>
      </w:pPr>
      <w:r>
        <w:rPr>
          <w:rFonts w:ascii="Century Gothic" w:hAnsi="Century Gothic"/>
          <w:sz w:val="20"/>
          <w:szCs w:val="20"/>
        </w:rPr>
        <w:t>Monday –</w:t>
      </w:r>
      <w:r w:rsidR="00D864F6">
        <w:rPr>
          <w:rFonts w:ascii="Century Gothic" w:hAnsi="Century Gothic"/>
          <w:sz w:val="20"/>
          <w:szCs w:val="20"/>
        </w:rPr>
        <w:t xml:space="preserve"> B</w:t>
      </w:r>
      <w:r w:rsidR="00F45BAF">
        <w:rPr>
          <w:rFonts w:ascii="Century Gothic" w:hAnsi="Century Gothic"/>
          <w:sz w:val="20"/>
          <w:szCs w:val="20"/>
        </w:rPr>
        <w:t>reakfast</w:t>
      </w:r>
      <w:r w:rsidR="000A27D7">
        <w:rPr>
          <w:rFonts w:ascii="Century Gothic" w:hAnsi="Century Gothic"/>
          <w:sz w:val="20"/>
          <w:szCs w:val="20"/>
        </w:rPr>
        <w:t xml:space="preserve"> and</w:t>
      </w:r>
      <w:r w:rsidR="00F45BAF">
        <w:rPr>
          <w:rFonts w:ascii="Century Gothic" w:hAnsi="Century Gothic"/>
          <w:sz w:val="20"/>
          <w:szCs w:val="20"/>
        </w:rPr>
        <w:t xml:space="preserve"> </w:t>
      </w:r>
      <w:r>
        <w:rPr>
          <w:rFonts w:ascii="Century Gothic" w:hAnsi="Century Gothic"/>
          <w:sz w:val="20"/>
          <w:szCs w:val="20"/>
        </w:rPr>
        <w:t xml:space="preserve">lunch </w:t>
      </w:r>
    </w:p>
    <w:p w14:paraId="311601D7" w14:textId="77777777" w:rsidR="008E6C1F" w:rsidRPr="008E6C1F" w:rsidRDefault="008E6C1F" w:rsidP="008E6C1F">
      <w:pPr>
        <w:ind w:left="2160"/>
        <w:rPr>
          <w:rFonts w:ascii="Century Gothic" w:hAnsi="Century Gothic"/>
          <w:sz w:val="20"/>
          <w:szCs w:val="20"/>
        </w:rPr>
      </w:pPr>
    </w:p>
    <w:p w14:paraId="7C8DA38B" w14:textId="77777777" w:rsidR="00345A28" w:rsidRPr="00801915" w:rsidRDefault="00345A28" w:rsidP="008F61D4">
      <w:pPr>
        <w:pStyle w:val="ListParagraph"/>
        <w:numPr>
          <w:ilvl w:val="0"/>
          <w:numId w:val="7"/>
        </w:numPr>
        <w:contextualSpacing w:val="0"/>
        <w:rPr>
          <w:rFonts w:ascii="Century Gothic" w:hAnsi="Century Gothic"/>
          <w:sz w:val="20"/>
          <w:szCs w:val="20"/>
        </w:rPr>
      </w:pPr>
      <w:r w:rsidRPr="00801915">
        <w:rPr>
          <w:rFonts w:ascii="Century Gothic" w:hAnsi="Century Gothic"/>
          <w:sz w:val="20"/>
          <w:szCs w:val="20"/>
        </w:rPr>
        <w:t xml:space="preserve">Exhibiting Personnel </w:t>
      </w:r>
      <w:r w:rsidR="0094689E">
        <w:rPr>
          <w:rFonts w:ascii="Century Gothic" w:hAnsi="Century Gothic"/>
          <w:sz w:val="20"/>
          <w:szCs w:val="20"/>
        </w:rPr>
        <w:t xml:space="preserve">exhibitors are </w:t>
      </w:r>
      <w:r w:rsidR="000148AA">
        <w:rPr>
          <w:rFonts w:ascii="Century Gothic" w:hAnsi="Century Gothic"/>
          <w:sz w:val="20"/>
          <w:szCs w:val="20"/>
        </w:rPr>
        <w:t>welcome</w:t>
      </w:r>
      <w:r w:rsidR="00E37A8B">
        <w:rPr>
          <w:rFonts w:ascii="Century Gothic" w:hAnsi="Century Gothic"/>
          <w:sz w:val="20"/>
          <w:szCs w:val="20"/>
        </w:rPr>
        <w:t xml:space="preserve"> to attend CHA’s </w:t>
      </w:r>
      <w:r w:rsidRPr="00801915">
        <w:rPr>
          <w:rFonts w:ascii="Century Gothic" w:hAnsi="Century Gothic"/>
          <w:sz w:val="20"/>
          <w:szCs w:val="20"/>
        </w:rPr>
        <w:t>Liturgy service</w:t>
      </w:r>
      <w:r w:rsidR="00B06C0F">
        <w:rPr>
          <w:rFonts w:ascii="Century Gothic" w:hAnsi="Century Gothic"/>
          <w:sz w:val="20"/>
          <w:szCs w:val="20"/>
        </w:rPr>
        <w:t>s</w:t>
      </w:r>
      <w:r w:rsidRPr="00801915">
        <w:rPr>
          <w:rFonts w:ascii="Century Gothic" w:hAnsi="Century Gothic"/>
          <w:sz w:val="20"/>
          <w:szCs w:val="20"/>
        </w:rPr>
        <w:t xml:space="preserve">. </w:t>
      </w:r>
    </w:p>
    <w:p w14:paraId="60C800C2" w14:textId="77777777" w:rsidR="00345A28" w:rsidRPr="00C3723A" w:rsidRDefault="00E37A8B" w:rsidP="000A27D7">
      <w:pPr>
        <w:pStyle w:val="ListParagraph"/>
        <w:numPr>
          <w:ilvl w:val="0"/>
          <w:numId w:val="7"/>
        </w:numPr>
        <w:contextualSpacing w:val="0"/>
        <w:rPr>
          <w:rFonts w:ascii="Century Gothic" w:hAnsi="Century Gothic"/>
          <w:sz w:val="20"/>
          <w:szCs w:val="20"/>
        </w:rPr>
      </w:pPr>
      <w:r>
        <w:rPr>
          <w:rFonts w:ascii="Century Gothic" w:hAnsi="Century Gothic"/>
          <w:sz w:val="20"/>
          <w:szCs w:val="20"/>
        </w:rPr>
        <w:t xml:space="preserve">The </w:t>
      </w:r>
      <w:r w:rsidR="00345A28">
        <w:rPr>
          <w:rFonts w:ascii="Century Gothic" w:hAnsi="Century Gothic"/>
          <w:sz w:val="20"/>
          <w:szCs w:val="20"/>
        </w:rPr>
        <w:t xml:space="preserve">Exhibiting Personnel badge </w:t>
      </w:r>
      <w:r w:rsidR="00E36717">
        <w:rPr>
          <w:rFonts w:ascii="Century Gothic" w:hAnsi="Century Gothic"/>
          <w:sz w:val="20"/>
          <w:szCs w:val="20"/>
        </w:rPr>
        <w:t>does</w:t>
      </w:r>
      <w:r w:rsidR="00345A28" w:rsidRPr="0084269E">
        <w:rPr>
          <w:rFonts w:ascii="Century Gothic" w:hAnsi="Century Gothic"/>
          <w:sz w:val="20"/>
          <w:szCs w:val="20"/>
        </w:rPr>
        <w:t xml:space="preserve"> </w:t>
      </w:r>
      <w:r w:rsidR="00345A28" w:rsidRPr="00E033DB">
        <w:rPr>
          <w:rFonts w:ascii="Century Gothic" w:hAnsi="Century Gothic"/>
          <w:sz w:val="20"/>
          <w:szCs w:val="20"/>
          <w:u w:val="single"/>
        </w:rPr>
        <w:t>not</w:t>
      </w:r>
      <w:r w:rsidR="00345A28" w:rsidRPr="00262955">
        <w:rPr>
          <w:rFonts w:ascii="Century Gothic" w:hAnsi="Century Gothic"/>
          <w:sz w:val="20"/>
          <w:szCs w:val="20"/>
        </w:rPr>
        <w:t xml:space="preserve"> </w:t>
      </w:r>
      <w:r w:rsidR="00345A28">
        <w:rPr>
          <w:rFonts w:ascii="Century Gothic" w:hAnsi="Century Gothic"/>
          <w:sz w:val="20"/>
          <w:szCs w:val="20"/>
        </w:rPr>
        <w:t>allow</w:t>
      </w:r>
      <w:r w:rsidR="00710EEA">
        <w:rPr>
          <w:rFonts w:ascii="Century Gothic" w:hAnsi="Century Gothic"/>
          <w:sz w:val="20"/>
          <w:szCs w:val="20"/>
        </w:rPr>
        <w:t xml:space="preserve"> admittance to general session</w:t>
      </w:r>
      <w:r w:rsidR="00345A28">
        <w:rPr>
          <w:rFonts w:ascii="Century Gothic" w:hAnsi="Century Gothic"/>
          <w:sz w:val="20"/>
          <w:szCs w:val="20"/>
        </w:rPr>
        <w:t xml:space="preserve"> and/or Innovation Forum programming </w:t>
      </w:r>
      <w:r w:rsidR="000A27D7">
        <w:rPr>
          <w:rFonts w:ascii="Century Gothic" w:hAnsi="Century Gothic"/>
          <w:sz w:val="20"/>
          <w:szCs w:val="20"/>
        </w:rPr>
        <w:t xml:space="preserve">at any time during </w:t>
      </w:r>
      <w:r w:rsidR="00345A28">
        <w:rPr>
          <w:rFonts w:ascii="Century Gothic" w:hAnsi="Century Gothic"/>
          <w:sz w:val="20"/>
          <w:szCs w:val="20"/>
        </w:rPr>
        <w:t xml:space="preserve">the </w:t>
      </w:r>
      <w:r w:rsidR="00426888">
        <w:rPr>
          <w:rFonts w:ascii="Century Gothic" w:hAnsi="Century Gothic"/>
          <w:sz w:val="20"/>
          <w:szCs w:val="20"/>
        </w:rPr>
        <w:t>Assembly</w:t>
      </w:r>
      <w:r w:rsidR="000A27D7">
        <w:rPr>
          <w:rFonts w:ascii="Century Gothic" w:hAnsi="Century Gothic"/>
          <w:sz w:val="20"/>
          <w:szCs w:val="20"/>
        </w:rPr>
        <w:t xml:space="preserve">, </w:t>
      </w:r>
      <w:r w:rsidR="000A27D7" w:rsidRPr="000A27D7">
        <w:rPr>
          <w:rFonts w:ascii="Century Gothic" w:hAnsi="Century Gothic"/>
          <w:sz w:val="20"/>
          <w:szCs w:val="20"/>
        </w:rPr>
        <w:t>nor does it allow admittance to any food and beverage events on Monday evening or Tuesday</w:t>
      </w:r>
      <w:r w:rsidR="00345A28" w:rsidRPr="00C3723A">
        <w:rPr>
          <w:rFonts w:ascii="Century Gothic" w:hAnsi="Century Gothic"/>
          <w:sz w:val="20"/>
          <w:szCs w:val="20"/>
        </w:rPr>
        <w:t>.</w:t>
      </w:r>
    </w:p>
    <w:p w14:paraId="73D1F6A7" w14:textId="77777777" w:rsidR="003E6944" w:rsidRPr="00C3723A" w:rsidRDefault="003E6944" w:rsidP="008F61D4">
      <w:pPr>
        <w:pStyle w:val="ListParagraph"/>
        <w:ind w:left="1080"/>
        <w:contextualSpacing w:val="0"/>
        <w:rPr>
          <w:rFonts w:ascii="Century Gothic" w:hAnsi="Century Gothic"/>
          <w:sz w:val="20"/>
          <w:szCs w:val="20"/>
        </w:rPr>
      </w:pPr>
    </w:p>
    <w:p w14:paraId="58F05F40" w14:textId="5BA34CB6" w:rsidR="00E37A8B" w:rsidRPr="00304F3B" w:rsidRDefault="006203BB" w:rsidP="008F61D4">
      <w:pPr>
        <w:numPr>
          <w:ilvl w:val="0"/>
          <w:numId w:val="1"/>
        </w:numPr>
        <w:rPr>
          <w:rFonts w:ascii="Century Gothic" w:hAnsi="Century Gothic"/>
          <w:sz w:val="20"/>
          <w:szCs w:val="20"/>
        </w:rPr>
      </w:pPr>
      <w:r w:rsidRPr="00C3723A">
        <w:rPr>
          <w:rFonts w:ascii="Century Gothic" w:hAnsi="Century Gothic"/>
          <w:b/>
          <w:sz w:val="20"/>
          <w:szCs w:val="20"/>
        </w:rPr>
        <w:t>Installation</w:t>
      </w:r>
      <w:r w:rsidR="006759C4" w:rsidRPr="00C3723A">
        <w:rPr>
          <w:rFonts w:ascii="Century Gothic" w:hAnsi="Century Gothic"/>
          <w:b/>
          <w:sz w:val="20"/>
          <w:szCs w:val="20"/>
        </w:rPr>
        <w:t>/Set</w:t>
      </w:r>
      <w:r w:rsidR="006430E1" w:rsidRPr="00C3723A">
        <w:rPr>
          <w:rFonts w:ascii="Century Gothic" w:hAnsi="Century Gothic"/>
          <w:b/>
          <w:sz w:val="20"/>
          <w:szCs w:val="20"/>
        </w:rPr>
        <w:t>up</w:t>
      </w:r>
      <w:r w:rsidRPr="00C3723A">
        <w:rPr>
          <w:rFonts w:ascii="Century Gothic" w:hAnsi="Century Gothic"/>
          <w:b/>
          <w:sz w:val="20"/>
          <w:szCs w:val="20"/>
        </w:rPr>
        <w:t>:</w:t>
      </w:r>
      <w:r w:rsidRPr="00C3723A">
        <w:rPr>
          <w:rFonts w:ascii="Century Gothic" w:hAnsi="Century Gothic"/>
          <w:sz w:val="20"/>
          <w:szCs w:val="20"/>
        </w:rPr>
        <w:t xml:space="preserve"> Exhibits m</w:t>
      </w:r>
      <w:r w:rsidR="00CA2C2E" w:rsidRPr="00C3723A">
        <w:rPr>
          <w:rFonts w:ascii="Century Gothic" w:hAnsi="Century Gothic"/>
          <w:sz w:val="20"/>
          <w:szCs w:val="20"/>
        </w:rPr>
        <w:t>ust</w:t>
      </w:r>
      <w:r w:rsidRPr="00C3723A">
        <w:rPr>
          <w:rFonts w:ascii="Century Gothic" w:hAnsi="Century Gothic"/>
          <w:sz w:val="20"/>
          <w:szCs w:val="20"/>
        </w:rPr>
        <w:t xml:space="preserve"> be installed</w:t>
      </w:r>
      <w:r w:rsidR="006759C4" w:rsidRPr="00C3723A">
        <w:rPr>
          <w:rFonts w:ascii="Century Gothic" w:hAnsi="Century Gothic"/>
          <w:sz w:val="20"/>
          <w:szCs w:val="20"/>
        </w:rPr>
        <w:t>/set</w:t>
      </w:r>
      <w:r w:rsidR="006430E1" w:rsidRPr="00C3723A">
        <w:rPr>
          <w:rFonts w:ascii="Century Gothic" w:hAnsi="Century Gothic"/>
          <w:sz w:val="20"/>
          <w:szCs w:val="20"/>
        </w:rPr>
        <w:t>up</w:t>
      </w:r>
      <w:r w:rsidRPr="00C3723A">
        <w:rPr>
          <w:rFonts w:ascii="Century Gothic" w:hAnsi="Century Gothic"/>
          <w:sz w:val="20"/>
          <w:szCs w:val="20"/>
        </w:rPr>
        <w:t xml:space="preserve"> in the </w:t>
      </w:r>
      <w:r w:rsidR="008760C2" w:rsidRPr="00C3723A">
        <w:rPr>
          <w:rFonts w:ascii="Century Gothic" w:hAnsi="Century Gothic"/>
          <w:sz w:val="20"/>
          <w:szCs w:val="20"/>
        </w:rPr>
        <w:t xml:space="preserve">exhibit </w:t>
      </w:r>
      <w:r w:rsidR="009D10A0" w:rsidRPr="00C3723A">
        <w:rPr>
          <w:rFonts w:ascii="Century Gothic" w:hAnsi="Century Gothic"/>
          <w:sz w:val="20"/>
          <w:szCs w:val="20"/>
        </w:rPr>
        <w:t>hall</w:t>
      </w:r>
      <w:r w:rsidRPr="00C3723A">
        <w:rPr>
          <w:rFonts w:ascii="Century Gothic" w:hAnsi="Century Gothic"/>
          <w:sz w:val="20"/>
          <w:szCs w:val="20"/>
        </w:rPr>
        <w:t xml:space="preserve"> on </w:t>
      </w:r>
      <w:r w:rsidR="00A03233" w:rsidRPr="00304F3B">
        <w:rPr>
          <w:rFonts w:ascii="Century Gothic" w:hAnsi="Century Gothic"/>
          <w:sz w:val="20"/>
          <w:szCs w:val="20"/>
        </w:rPr>
        <w:t>S</w:t>
      </w:r>
      <w:r w:rsidR="007D6385" w:rsidRPr="00304F3B">
        <w:rPr>
          <w:rFonts w:ascii="Century Gothic" w:hAnsi="Century Gothic"/>
          <w:sz w:val="20"/>
          <w:szCs w:val="20"/>
        </w:rPr>
        <w:t>aturday</w:t>
      </w:r>
      <w:r w:rsidR="00A03233" w:rsidRPr="00304F3B">
        <w:rPr>
          <w:rFonts w:ascii="Century Gothic" w:hAnsi="Century Gothic"/>
          <w:sz w:val="20"/>
          <w:szCs w:val="20"/>
        </w:rPr>
        <w:t xml:space="preserve">, </w:t>
      </w:r>
      <w:r w:rsidR="002E3E43" w:rsidRPr="00304F3B">
        <w:rPr>
          <w:rFonts w:ascii="Century Gothic" w:hAnsi="Century Gothic"/>
          <w:sz w:val="20"/>
          <w:szCs w:val="20"/>
        </w:rPr>
        <w:t xml:space="preserve">June </w:t>
      </w:r>
      <w:r w:rsidR="00DC405A" w:rsidRPr="00304F3B">
        <w:rPr>
          <w:rFonts w:ascii="Century Gothic" w:hAnsi="Century Gothic"/>
          <w:sz w:val="20"/>
          <w:szCs w:val="20"/>
        </w:rPr>
        <w:t>4</w:t>
      </w:r>
      <w:r w:rsidR="00D864F6" w:rsidRPr="00304F3B">
        <w:rPr>
          <w:rFonts w:ascii="Century Gothic" w:hAnsi="Century Gothic"/>
          <w:sz w:val="20"/>
          <w:szCs w:val="20"/>
        </w:rPr>
        <w:t xml:space="preserve">, </w:t>
      </w:r>
      <w:r w:rsidR="002E3E43" w:rsidRPr="00304F3B">
        <w:rPr>
          <w:rFonts w:ascii="Century Gothic" w:hAnsi="Century Gothic"/>
          <w:sz w:val="20"/>
          <w:szCs w:val="20"/>
        </w:rPr>
        <w:t>20</w:t>
      </w:r>
      <w:r w:rsidR="00DC405A" w:rsidRPr="00304F3B">
        <w:rPr>
          <w:rFonts w:ascii="Century Gothic" w:hAnsi="Century Gothic"/>
          <w:sz w:val="20"/>
          <w:szCs w:val="20"/>
        </w:rPr>
        <w:t>22</w:t>
      </w:r>
      <w:r w:rsidR="00B23D57" w:rsidRPr="00304F3B">
        <w:rPr>
          <w:rFonts w:ascii="Century Gothic" w:hAnsi="Century Gothic"/>
          <w:sz w:val="20"/>
          <w:szCs w:val="20"/>
        </w:rPr>
        <w:t xml:space="preserve">, </w:t>
      </w:r>
      <w:r w:rsidR="00E37A8B" w:rsidRPr="00304F3B">
        <w:rPr>
          <w:rFonts w:ascii="Century Gothic" w:hAnsi="Century Gothic"/>
          <w:sz w:val="20"/>
          <w:szCs w:val="20"/>
        </w:rPr>
        <w:t xml:space="preserve">from </w:t>
      </w:r>
      <w:r w:rsidR="003D0E1F" w:rsidRPr="00304F3B">
        <w:rPr>
          <w:rFonts w:ascii="Century Gothic" w:hAnsi="Century Gothic"/>
          <w:sz w:val="20"/>
          <w:szCs w:val="20"/>
        </w:rPr>
        <w:t>noon</w:t>
      </w:r>
      <w:r w:rsidR="00E37A8B" w:rsidRPr="00304F3B">
        <w:rPr>
          <w:rFonts w:ascii="Century Gothic" w:hAnsi="Century Gothic"/>
          <w:sz w:val="20"/>
          <w:szCs w:val="20"/>
        </w:rPr>
        <w:t xml:space="preserve"> to </w:t>
      </w:r>
      <w:r w:rsidR="00D864F6" w:rsidRPr="00304F3B">
        <w:rPr>
          <w:rFonts w:ascii="Century Gothic" w:hAnsi="Century Gothic"/>
          <w:sz w:val="20"/>
          <w:szCs w:val="20"/>
        </w:rPr>
        <w:t>5</w:t>
      </w:r>
      <w:r w:rsidR="00E37A8B" w:rsidRPr="00304F3B">
        <w:rPr>
          <w:rFonts w:ascii="Century Gothic" w:hAnsi="Century Gothic"/>
          <w:sz w:val="20"/>
          <w:szCs w:val="20"/>
        </w:rPr>
        <w:t>:00</w:t>
      </w:r>
      <w:r w:rsidR="009D08F8" w:rsidRPr="00304F3B">
        <w:rPr>
          <w:rFonts w:ascii="Century Gothic" w:hAnsi="Century Gothic"/>
          <w:sz w:val="20"/>
          <w:szCs w:val="20"/>
        </w:rPr>
        <w:t xml:space="preserve"> p.m.</w:t>
      </w:r>
      <w:r w:rsidR="00E37A8B" w:rsidRPr="00304F3B">
        <w:rPr>
          <w:rFonts w:ascii="Century Gothic" w:hAnsi="Century Gothic"/>
          <w:sz w:val="20"/>
          <w:szCs w:val="20"/>
        </w:rPr>
        <w:t xml:space="preserve"> or Sunday, </w:t>
      </w:r>
      <w:r w:rsidR="002E3E43" w:rsidRPr="00304F3B">
        <w:rPr>
          <w:rFonts w:ascii="Century Gothic" w:hAnsi="Century Gothic"/>
          <w:sz w:val="20"/>
          <w:szCs w:val="20"/>
        </w:rPr>
        <w:t xml:space="preserve">June </w:t>
      </w:r>
      <w:r w:rsidR="00DF0F1A" w:rsidRPr="00304F3B">
        <w:rPr>
          <w:rFonts w:ascii="Century Gothic" w:hAnsi="Century Gothic"/>
          <w:sz w:val="20"/>
          <w:szCs w:val="20"/>
        </w:rPr>
        <w:t>5</w:t>
      </w:r>
      <w:r w:rsidR="00D864F6" w:rsidRPr="00304F3B">
        <w:rPr>
          <w:rFonts w:ascii="Century Gothic" w:hAnsi="Century Gothic"/>
          <w:sz w:val="20"/>
          <w:szCs w:val="20"/>
        </w:rPr>
        <w:t xml:space="preserve">, </w:t>
      </w:r>
      <w:proofErr w:type="gramStart"/>
      <w:r w:rsidR="002E3E43" w:rsidRPr="00304F3B">
        <w:rPr>
          <w:rFonts w:ascii="Century Gothic" w:hAnsi="Century Gothic"/>
          <w:sz w:val="20"/>
          <w:szCs w:val="20"/>
        </w:rPr>
        <w:t>20</w:t>
      </w:r>
      <w:r w:rsidR="00DF0F1A" w:rsidRPr="00304F3B">
        <w:rPr>
          <w:rFonts w:ascii="Century Gothic" w:hAnsi="Century Gothic"/>
          <w:sz w:val="20"/>
          <w:szCs w:val="20"/>
        </w:rPr>
        <w:t>22</w:t>
      </w:r>
      <w:proofErr w:type="gramEnd"/>
      <w:r w:rsidR="00E37A8B" w:rsidRPr="00304F3B">
        <w:rPr>
          <w:rFonts w:ascii="Century Gothic" w:hAnsi="Century Gothic"/>
          <w:sz w:val="20"/>
          <w:szCs w:val="20"/>
        </w:rPr>
        <w:t xml:space="preserve"> from </w:t>
      </w:r>
      <w:r w:rsidR="00D864F6" w:rsidRPr="00304F3B">
        <w:rPr>
          <w:rFonts w:ascii="Century Gothic" w:hAnsi="Century Gothic"/>
          <w:sz w:val="20"/>
          <w:szCs w:val="20"/>
        </w:rPr>
        <w:t>7:0</w:t>
      </w:r>
      <w:r w:rsidR="00B06C0F" w:rsidRPr="00304F3B">
        <w:rPr>
          <w:rFonts w:ascii="Century Gothic" w:hAnsi="Century Gothic"/>
          <w:sz w:val="20"/>
          <w:szCs w:val="20"/>
        </w:rPr>
        <w:t>0</w:t>
      </w:r>
      <w:r w:rsidR="009D08F8" w:rsidRPr="00304F3B">
        <w:rPr>
          <w:rFonts w:ascii="Century Gothic" w:hAnsi="Century Gothic"/>
          <w:sz w:val="20"/>
          <w:szCs w:val="20"/>
        </w:rPr>
        <w:t xml:space="preserve"> a.m.</w:t>
      </w:r>
      <w:r w:rsidR="00B06C0F" w:rsidRPr="00304F3B">
        <w:rPr>
          <w:rFonts w:ascii="Century Gothic" w:hAnsi="Century Gothic"/>
          <w:sz w:val="20"/>
          <w:szCs w:val="20"/>
        </w:rPr>
        <w:t xml:space="preserve"> to </w:t>
      </w:r>
      <w:r w:rsidR="00D864F6" w:rsidRPr="00304F3B">
        <w:rPr>
          <w:rFonts w:ascii="Century Gothic" w:hAnsi="Century Gothic"/>
          <w:sz w:val="20"/>
          <w:szCs w:val="20"/>
        </w:rPr>
        <w:t>8:3</w:t>
      </w:r>
      <w:r w:rsidR="00EC7787" w:rsidRPr="00304F3B">
        <w:rPr>
          <w:rFonts w:ascii="Century Gothic" w:hAnsi="Century Gothic"/>
          <w:sz w:val="20"/>
          <w:szCs w:val="20"/>
        </w:rPr>
        <w:t>0</w:t>
      </w:r>
      <w:r w:rsidR="009D08F8" w:rsidRPr="00304F3B">
        <w:rPr>
          <w:rFonts w:ascii="Century Gothic" w:hAnsi="Century Gothic"/>
          <w:sz w:val="20"/>
          <w:szCs w:val="20"/>
        </w:rPr>
        <w:t xml:space="preserve"> a.</w:t>
      </w:r>
      <w:r w:rsidR="00CD7B3E" w:rsidRPr="00304F3B">
        <w:rPr>
          <w:rFonts w:ascii="Century Gothic" w:hAnsi="Century Gothic"/>
          <w:sz w:val="20"/>
          <w:szCs w:val="20"/>
        </w:rPr>
        <w:t>m.</w:t>
      </w:r>
      <w:r w:rsidR="00E64604" w:rsidRPr="00304F3B">
        <w:rPr>
          <w:rFonts w:ascii="Century Gothic" w:hAnsi="Century Gothic"/>
          <w:sz w:val="20"/>
          <w:szCs w:val="20"/>
        </w:rPr>
        <w:t xml:space="preserve"> </w:t>
      </w:r>
      <w:r w:rsidRPr="00304F3B">
        <w:rPr>
          <w:rFonts w:ascii="Century Gothic" w:hAnsi="Century Gothic"/>
          <w:sz w:val="20"/>
          <w:szCs w:val="20"/>
        </w:rPr>
        <w:t xml:space="preserve">No </w:t>
      </w:r>
      <w:r w:rsidR="003C05A7" w:rsidRPr="00304F3B">
        <w:rPr>
          <w:rFonts w:ascii="Century Gothic" w:hAnsi="Century Gothic"/>
          <w:sz w:val="20"/>
          <w:szCs w:val="20"/>
        </w:rPr>
        <w:t xml:space="preserve">individuals </w:t>
      </w:r>
      <w:r w:rsidRPr="00304F3B">
        <w:rPr>
          <w:rFonts w:ascii="Century Gothic" w:hAnsi="Century Gothic"/>
          <w:sz w:val="20"/>
          <w:szCs w:val="20"/>
        </w:rPr>
        <w:t>under the age of 1</w:t>
      </w:r>
      <w:r w:rsidR="003C05A7" w:rsidRPr="00304F3B">
        <w:rPr>
          <w:rFonts w:ascii="Century Gothic" w:hAnsi="Century Gothic"/>
          <w:sz w:val="20"/>
          <w:szCs w:val="20"/>
        </w:rPr>
        <w:t>8</w:t>
      </w:r>
      <w:r w:rsidRPr="00304F3B">
        <w:rPr>
          <w:rFonts w:ascii="Century Gothic" w:hAnsi="Century Gothic"/>
          <w:sz w:val="20"/>
          <w:szCs w:val="20"/>
        </w:rPr>
        <w:t xml:space="preserve"> are permitted on the exhibit floor during installation</w:t>
      </w:r>
      <w:r w:rsidR="006430E1" w:rsidRPr="00304F3B">
        <w:rPr>
          <w:rFonts w:ascii="Century Gothic" w:hAnsi="Century Gothic"/>
          <w:sz w:val="20"/>
          <w:szCs w:val="20"/>
        </w:rPr>
        <w:t>/setup</w:t>
      </w:r>
      <w:r w:rsidRPr="00304F3B">
        <w:rPr>
          <w:rFonts w:ascii="Century Gothic" w:hAnsi="Century Gothic"/>
          <w:sz w:val="20"/>
          <w:szCs w:val="20"/>
        </w:rPr>
        <w:t xml:space="preserve"> or dismantling.</w:t>
      </w:r>
    </w:p>
    <w:p w14:paraId="1882FA63" w14:textId="77777777" w:rsidR="006203BB" w:rsidRPr="00304F3B" w:rsidRDefault="006203BB" w:rsidP="008F61D4">
      <w:pPr>
        <w:tabs>
          <w:tab w:val="num" w:pos="360"/>
        </w:tabs>
        <w:ind w:left="360"/>
        <w:rPr>
          <w:rFonts w:ascii="Century Gothic" w:hAnsi="Century Gothic"/>
          <w:sz w:val="20"/>
          <w:szCs w:val="20"/>
        </w:rPr>
      </w:pPr>
    </w:p>
    <w:p w14:paraId="73CC5D29" w14:textId="5074655D" w:rsidR="00615266" w:rsidRPr="00304F3B" w:rsidRDefault="006203BB" w:rsidP="008F61D4">
      <w:pPr>
        <w:numPr>
          <w:ilvl w:val="0"/>
          <w:numId w:val="1"/>
        </w:numPr>
        <w:rPr>
          <w:rFonts w:ascii="Century Gothic" w:hAnsi="Century Gothic"/>
          <w:sz w:val="20"/>
          <w:szCs w:val="20"/>
        </w:rPr>
      </w:pPr>
      <w:r w:rsidRPr="00304F3B">
        <w:rPr>
          <w:rFonts w:ascii="Century Gothic" w:hAnsi="Century Gothic"/>
          <w:b/>
          <w:sz w:val="20"/>
          <w:szCs w:val="20"/>
        </w:rPr>
        <w:t>Dismantling:</w:t>
      </w:r>
      <w:r w:rsidRPr="00304F3B">
        <w:rPr>
          <w:rFonts w:ascii="Century Gothic" w:hAnsi="Century Gothic"/>
          <w:sz w:val="20"/>
          <w:szCs w:val="20"/>
        </w:rPr>
        <w:t xml:space="preserve"> The exhibit </w:t>
      </w:r>
      <w:r w:rsidR="009D10A0" w:rsidRPr="00304F3B">
        <w:rPr>
          <w:rFonts w:ascii="Century Gothic" w:hAnsi="Century Gothic"/>
          <w:sz w:val="20"/>
          <w:szCs w:val="20"/>
        </w:rPr>
        <w:t>hall</w:t>
      </w:r>
      <w:r w:rsidRPr="00304F3B">
        <w:rPr>
          <w:rFonts w:ascii="Century Gothic" w:hAnsi="Century Gothic"/>
          <w:sz w:val="20"/>
          <w:szCs w:val="20"/>
        </w:rPr>
        <w:t xml:space="preserve"> off</w:t>
      </w:r>
      <w:r w:rsidR="00362E9D" w:rsidRPr="00304F3B">
        <w:rPr>
          <w:rFonts w:ascii="Century Gothic" w:hAnsi="Century Gothic"/>
          <w:sz w:val="20"/>
          <w:szCs w:val="20"/>
        </w:rPr>
        <w:t xml:space="preserve">icially closes on </w:t>
      </w:r>
      <w:r w:rsidR="00B27E46" w:rsidRPr="00304F3B">
        <w:rPr>
          <w:rFonts w:ascii="Century Gothic" w:hAnsi="Century Gothic"/>
          <w:sz w:val="20"/>
          <w:szCs w:val="20"/>
        </w:rPr>
        <w:t>Monday,</w:t>
      </w:r>
      <w:r w:rsidR="00B23D57" w:rsidRPr="00304F3B">
        <w:rPr>
          <w:rFonts w:ascii="Century Gothic" w:hAnsi="Century Gothic"/>
          <w:sz w:val="20"/>
          <w:szCs w:val="20"/>
        </w:rPr>
        <w:t xml:space="preserve"> </w:t>
      </w:r>
      <w:r w:rsidR="002E3E43" w:rsidRPr="00304F3B">
        <w:rPr>
          <w:rFonts w:ascii="Century Gothic" w:hAnsi="Century Gothic"/>
          <w:sz w:val="20"/>
          <w:szCs w:val="20"/>
        </w:rPr>
        <w:t xml:space="preserve">June </w:t>
      </w:r>
      <w:r w:rsidR="00BA5696" w:rsidRPr="00304F3B">
        <w:rPr>
          <w:rFonts w:ascii="Century Gothic" w:hAnsi="Century Gothic"/>
          <w:sz w:val="20"/>
          <w:szCs w:val="20"/>
        </w:rPr>
        <w:t>6</w:t>
      </w:r>
      <w:r w:rsidR="00D864F6" w:rsidRPr="00304F3B">
        <w:rPr>
          <w:rFonts w:ascii="Century Gothic" w:hAnsi="Century Gothic"/>
          <w:sz w:val="20"/>
          <w:szCs w:val="20"/>
        </w:rPr>
        <w:t xml:space="preserve">, </w:t>
      </w:r>
      <w:proofErr w:type="gramStart"/>
      <w:r w:rsidR="002E3E43" w:rsidRPr="00304F3B">
        <w:rPr>
          <w:rFonts w:ascii="Century Gothic" w:hAnsi="Century Gothic"/>
          <w:sz w:val="20"/>
          <w:szCs w:val="20"/>
        </w:rPr>
        <w:t>20</w:t>
      </w:r>
      <w:r w:rsidR="00BA5696" w:rsidRPr="00304F3B">
        <w:rPr>
          <w:rFonts w:ascii="Century Gothic" w:hAnsi="Century Gothic"/>
          <w:sz w:val="20"/>
          <w:szCs w:val="20"/>
        </w:rPr>
        <w:t>22</w:t>
      </w:r>
      <w:proofErr w:type="gramEnd"/>
      <w:r w:rsidR="004C256E" w:rsidRPr="00304F3B">
        <w:rPr>
          <w:rFonts w:ascii="Century Gothic" w:hAnsi="Century Gothic"/>
          <w:sz w:val="20"/>
          <w:szCs w:val="20"/>
        </w:rPr>
        <w:t xml:space="preserve"> at </w:t>
      </w:r>
      <w:r w:rsidR="00C54C9E" w:rsidRPr="00304F3B">
        <w:rPr>
          <w:rFonts w:ascii="Century Gothic" w:hAnsi="Century Gothic"/>
          <w:sz w:val="20"/>
          <w:szCs w:val="20"/>
        </w:rPr>
        <w:t>3:00</w:t>
      </w:r>
      <w:r w:rsidR="009D08F8" w:rsidRPr="00304F3B">
        <w:rPr>
          <w:rFonts w:ascii="Century Gothic" w:hAnsi="Century Gothic"/>
          <w:sz w:val="20"/>
          <w:szCs w:val="20"/>
        </w:rPr>
        <w:t xml:space="preserve"> p.</w:t>
      </w:r>
      <w:r w:rsidR="00CD7B3E" w:rsidRPr="00304F3B">
        <w:rPr>
          <w:rFonts w:ascii="Century Gothic" w:hAnsi="Century Gothic"/>
          <w:sz w:val="20"/>
          <w:szCs w:val="20"/>
        </w:rPr>
        <w:t>m.</w:t>
      </w:r>
      <w:r w:rsidR="00E64604" w:rsidRPr="00304F3B">
        <w:rPr>
          <w:rFonts w:ascii="Century Gothic" w:hAnsi="Century Gothic"/>
          <w:sz w:val="20"/>
          <w:szCs w:val="20"/>
        </w:rPr>
        <w:t xml:space="preserve"> </w:t>
      </w:r>
      <w:r w:rsidR="006430E1" w:rsidRPr="00304F3B">
        <w:rPr>
          <w:rFonts w:ascii="Century Gothic" w:hAnsi="Century Gothic"/>
          <w:i/>
          <w:sz w:val="20"/>
          <w:szCs w:val="20"/>
          <w:u w:val="single"/>
        </w:rPr>
        <w:t xml:space="preserve">Exhibitors may not dismantle or disturb their exhibits until after the official closing </w:t>
      </w:r>
      <w:r w:rsidR="00B56BA3" w:rsidRPr="00304F3B">
        <w:rPr>
          <w:rFonts w:ascii="Century Gothic" w:hAnsi="Century Gothic"/>
          <w:i/>
          <w:sz w:val="20"/>
          <w:szCs w:val="20"/>
          <w:u w:val="single"/>
        </w:rPr>
        <w:t xml:space="preserve">time </w:t>
      </w:r>
      <w:r w:rsidR="006430E1" w:rsidRPr="00304F3B">
        <w:rPr>
          <w:rFonts w:ascii="Century Gothic" w:hAnsi="Century Gothic"/>
          <w:i/>
          <w:sz w:val="20"/>
          <w:szCs w:val="20"/>
          <w:u w:val="single"/>
        </w:rPr>
        <w:t>without the</w:t>
      </w:r>
      <w:r w:rsidR="00A23016" w:rsidRPr="00304F3B">
        <w:rPr>
          <w:rFonts w:ascii="Century Gothic" w:hAnsi="Century Gothic"/>
          <w:i/>
          <w:sz w:val="20"/>
          <w:szCs w:val="20"/>
          <w:u w:val="single"/>
        </w:rPr>
        <w:t xml:space="preserve"> advance</w:t>
      </w:r>
      <w:r w:rsidR="006430E1" w:rsidRPr="00304F3B">
        <w:rPr>
          <w:rFonts w:ascii="Century Gothic" w:hAnsi="Century Gothic"/>
          <w:i/>
          <w:sz w:val="20"/>
          <w:szCs w:val="20"/>
          <w:u w:val="single"/>
        </w:rPr>
        <w:t xml:space="preserve"> permission of </w:t>
      </w:r>
      <w:r w:rsidR="00D25037" w:rsidRPr="00304F3B">
        <w:rPr>
          <w:rFonts w:ascii="Century Gothic" w:hAnsi="Century Gothic"/>
          <w:i/>
          <w:sz w:val="20"/>
          <w:szCs w:val="20"/>
          <w:u w:val="single"/>
        </w:rPr>
        <w:t>CHA</w:t>
      </w:r>
      <w:r w:rsidR="006430E1" w:rsidRPr="00304F3B">
        <w:rPr>
          <w:rFonts w:ascii="Century Gothic" w:hAnsi="Century Gothic"/>
          <w:i/>
          <w:sz w:val="20"/>
          <w:szCs w:val="20"/>
          <w:u w:val="single"/>
        </w:rPr>
        <w:t>.</w:t>
      </w:r>
      <w:r w:rsidR="006430E1" w:rsidRPr="00304F3B">
        <w:rPr>
          <w:rFonts w:ascii="Century Gothic" w:hAnsi="Century Gothic"/>
          <w:sz w:val="20"/>
          <w:szCs w:val="20"/>
        </w:rPr>
        <w:t xml:space="preserve"> Failure to observe this rule may jeopardize t</w:t>
      </w:r>
      <w:r w:rsidR="00E37A8B" w:rsidRPr="00304F3B">
        <w:rPr>
          <w:rFonts w:ascii="Century Gothic" w:hAnsi="Century Gothic"/>
          <w:sz w:val="20"/>
          <w:szCs w:val="20"/>
        </w:rPr>
        <w:t xml:space="preserve">he exhibitor’s space </w:t>
      </w:r>
      <w:r w:rsidR="00E37A8B" w:rsidRPr="00304F3B">
        <w:rPr>
          <w:rFonts w:ascii="Century Gothic" w:hAnsi="Century Gothic"/>
          <w:sz w:val="20"/>
          <w:szCs w:val="20"/>
        </w:rPr>
        <w:lastRenderedPageBreak/>
        <w:t>assignment</w:t>
      </w:r>
      <w:r w:rsidR="006430E1" w:rsidRPr="00304F3B">
        <w:rPr>
          <w:rFonts w:ascii="Century Gothic" w:hAnsi="Century Gothic"/>
          <w:sz w:val="20"/>
          <w:szCs w:val="20"/>
        </w:rPr>
        <w:t xml:space="preserve"> or right to exhibit at forthcoming</w:t>
      </w:r>
      <w:r w:rsidR="00E37A8B" w:rsidRPr="00304F3B">
        <w:rPr>
          <w:rFonts w:ascii="Century Gothic" w:hAnsi="Century Gothic"/>
          <w:sz w:val="20"/>
          <w:szCs w:val="20"/>
        </w:rPr>
        <w:t xml:space="preserve"> CHA conferences</w:t>
      </w:r>
      <w:r w:rsidR="006430E1" w:rsidRPr="00304F3B">
        <w:rPr>
          <w:rFonts w:ascii="Century Gothic" w:hAnsi="Century Gothic"/>
          <w:sz w:val="20"/>
          <w:szCs w:val="20"/>
        </w:rPr>
        <w:t>.</w:t>
      </w:r>
      <w:r w:rsidR="00B56BA3" w:rsidRPr="00304F3B">
        <w:rPr>
          <w:rFonts w:ascii="Century Gothic" w:hAnsi="Century Gothic"/>
          <w:sz w:val="20"/>
          <w:szCs w:val="20"/>
        </w:rPr>
        <w:t xml:space="preserve"> </w:t>
      </w:r>
      <w:r w:rsidR="006430E1" w:rsidRPr="00304F3B">
        <w:rPr>
          <w:rFonts w:ascii="Century Gothic" w:hAnsi="Century Gothic"/>
          <w:sz w:val="20"/>
          <w:szCs w:val="20"/>
        </w:rPr>
        <w:t xml:space="preserve">All exhibits and accompanying supplies must be dismantled and removed from the </w:t>
      </w:r>
      <w:r w:rsidR="008760C2" w:rsidRPr="00304F3B">
        <w:rPr>
          <w:rFonts w:ascii="Century Gothic" w:hAnsi="Century Gothic"/>
          <w:sz w:val="20"/>
          <w:szCs w:val="20"/>
        </w:rPr>
        <w:t xml:space="preserve">exhibit </w:t>
      </w:r>
      <w:r w:rsidR="006759C4" w:rsidRPr="00304F3B">
        <w:rPr>
          <w:rFonts w:ascii="Century Gothic" w:hAnsi="Century Gothic"/>
          <w:sz w:val="20"/>
          <w:szCs w:val="20"/>
        </w:rPr>
        <w:t>hall</w:t>
      </w:r>
      <w:r w:rsidR="001B782B" w:rsidRPr="00304F3B">
        <w:rPr>
          <w:rFonts w:ascii="Century Gothic" w:hAnsi="Century Gothic"/>
          <w:sz w:val="20"/>
          <w:szCs w:val="20"/>
        </w:rPr>
        <w:t xml:space="preserve"> by </w:t>
      </w:r>
      <w:r w:rsidR="00CD7B3E" w:rsidRPr="00304F3B">
        <w:rPr>
          <w:rFonts w:ascii="Century Gothic" w:hAnsi="Century Gothic"/>
          <w:sz w:val="20"/>
          <w:szCs w:val="20"/>
        </w:rPr>
        <w:t>6:00</w:t>
      </w:r>
      <w:r w:rsidR="009D08F8" w:rsidRPr="00304F3B">
        <w:rPr>
          <w:rFonts w:ascii="Century Gothic" w:hAnsi="Century Gothic"/>
          <w:sz w:val="20"/>
          <w:szCs w:val="20"/>
        </w:rPr>
        <w:t xml:space="preserve"> p.m.</w:t>
      </w:r>
      <w:r w:rsidR="00675920" w:rsidRPr="00304F3B">
        <w:rPr>
          <w:rFonts w:ascii="Century Gothic" w:hAnsi="Century Gothic"/>
          <w:sz w:val="20"/>
          <w:szCs w:val="20"/>
        </w:rPr>
        <w:t xml:space="preserve"> on Monday, </w:t>
      </w:r>
      <w:r w:rsidR="002E3E43" w:rsidRPr="00304F3B">
        <w:rPr>
          <w:rFonts w:ascii="Century Gothic" w:hAnsi="Century Gothic"/>
          <w:sz w:val="20"/>
          <w:szCs w:val="20"/>
        </w:rPr>
        <w:t xml:space="preserve">June </w:t>
      </w:r>
      <w:r w:rsidR="005179C6" w:rsidRPr="00304F3B">
        <w:rPr>
          <w:rFonts w:ascii="Century Gothic" w:hAnsi="Century Gothic"/>
          <w:sz w:val="20"/>
          <w:szCs w:val="20"/>
        </w:rPr>
        <w:t>6</w:t>
      </w:r>
      <w:r w:rsidR="00D864F6" w:rsidRPr="00304F3B">
        <w:rPr>
          <w:rFonts w:ascii="Century Gothic" w:hAnsi="Century Gothic"/>
          <w:sz w:val="20"/>
          <w:szCs w:val="20"/>
        </w:rPr>
        <w:t xml:space="preserve">, </w:t>
      </w:r>
      <w:r w:rsidR="002E3E43" w:rsidRPr="00304F3B">
        <w:rPr>
          <w:rFonts w:ascii="Century Gothic" w:hAnsi="Century Gothic"/>
          <w:sz w:val="20"/>
          <w:szCs w:val="20"/>
        </w:rPr>
        <w:t>20</w:t>
      </w:r>
      <w:r w:rsidR="006273D1" w:rsidRPr="00304F3B">
        <w:rPr>
          <w:rFonts w:ascii="Century Gothic" w:hAnsi="Century Gothic"/>
          <w:sz w:val="20"/>
          <w:szCs w:val="20"/>
        </w:rPr>
        <w:t>22</w:t>
      </w:r>
      <w:r w:rsidR="00675920" w:rsidRPr="00304F3B">
        <w:rPr>
          <w:rFonts w:ascii="Century Gothic" w:hAnsi="Century Gothic"/>
          <w:sz w:val="20"/>
          <w:szCs w:val="20"/>
        </w:rPr>
        <w:t>.</w:t>
      </w:r>
    </w:p>
    <w:p w14:paraId="021EECC1" w14:textId="77777777" w:rsidR="00615266" w:rsidRPr="000E5915" w:rsidRDefault="00615266" w:rsidP="008F61D4">
      <w:pPr>
        <w:ind w:left="360"/>
        <w:rPr>
          <w:rFonts w:ascii="Century Gothic" w:hAnsi="Century Gothic"/>
          <w:sz w:val="20"/>
          <w:szCs w:val="20"/>
        </w:rPr>
      </w:pPr>
    </w:p>
    <w:p w14:paraId="776D4927" w14:textId="58F03A49" w:rsidR="00615266" w:rsidRDefault="00CC2257" w:rsidP="008F61D4">
      <w:pPr>
        <w:numPr>
          <w:ilvl w:val="0"/>
          <w:numId w:val="1"/>
        </w:numPr>
        <w:rPr>
          <w:rFonts w:ascii="Century Gothic" w:hAnsi="Century Gothic"/>
          <w:b/>
          <w:sz w:val="20"/>
          <w:szCs w:val="20"/>
        </w:rPr>
      </w:pPr>
      <w:r w:rsidRPr="000E5915">
        <w:rPr>
          <w:rFonts w:ascii="Century Gothic" w:hAnsi="Century Gothic"/>
          <w:b/>
          <w:sz w:val="20"/>
          <w:szCs w:val="20"/>
        </w:rPr>
        <w:t>F</w:t>
      </w:r>
      <w:r w:rsidR="0056282A" w:rsidRPr="000E5915">
        <w:rPr>
          <w:rFonts w:ascii="Century Gothic" w:hAnsi="Century Gothic"/>
          <w:b/>
          <w:sz w:val="20"/>
          <w:szCs w:val="20"/>
        </w:rPr>
        <w:t xml:space="preserve">reight:  </w:t>
      </w:r>
      <w:r w:rsidR="0056282A" w:rsidRPr="000E5915">
        <w:rPr>
          <w:rFonts w:ascii="Century Gothic" w:hAnsi="Century Gothic"/>
          <w:sz w:val="20"/>
          <w:szCs w:val="20"/>
        </w:rPr>
        <w:t>All shipments must follow drayage instructions provided by</w:t>
      </w:r>
      <w:r w:rsidR="00386211">
        <w:rPr>
          <w:rFonts w:ascii="Century Gothic" w:hAnsi="Century Gothic"/>
          <w:sz w:val="20"/>
          <w:szCs w:val="20"/>
        </w:rPr>
        <w:t xml:space="preserve"> </w:t>
      </w:r>
      <w:r w:rsidR="007D4757">
        <w:rPr>
          <w:rFonts w:ascii="Century Gothic" w:hAnsi="Century Gothic"/>
          <w:sz w:val="20"/>
          <w:szCs w:val="20"/>
        </w:rPr>
        <w:t>Fern</w:t>
      </w:r>
      <w:r w:rsidR="000E5915">
        <w:rPr>
          <w:rFonts w:ascii="Century Gothic" w:hAnsi="Century Gothic"/>
          <w:sz w:val="20"/>
          <w:szCs w:val="20"/>
        </w:rPr>
        <w:t xml:space="preserve"> </w:t>
      </w:r>
      <w:r w:rsidR="0056282A">
        <w:rPr>
          <w:rFonts w:ascii="Century Gothic" w:hAnsi="Century Gothic"/>
          <w:sz w:val="20"/>
          <w:szCs w:val="20"/>
        </w:rPr>
        <w:t xml:space="preserve">as outlined in </w:t>
      </w:r>
      <w:r w:rsidR="007D4757">
        <w:rPr>
          <w:rFonts w:ascii="Century Gothic" w:hAnsi="Century Gothic"/>
          <w:sz w:val="20"/>
          <w:szCs w:val="20"/>
        </w:rPr>
        <w:t>Fern’s</w:t>
      </w:r>
      <w:r w:rsidR="00E35861">
        <w:rPr>
          <w:rFonts w:ascii="Century Gothic" w:hAnsi="Century Gothic"/>
          <w:sz w:val="20"/>
          <w:szCs w:val="20"/>
        </w:rPr>
        <w:t xml:space="preserve"> online </w:t>
      </w:r>
      <w:r w:rsidR="00E033DB">
        <w:rPr>
          <w:rFonts w:ascii="Century Gothic" w:hAnsi="Century Gothic"/>
          <w:sz w:val="20"/>
          <w:szCs w:val="20"/>
        </w:rPr>
        <w:t>e</w:t>
      </w:r>
      <w:r w:rsidR="00804262" w:rsidRPr="00386211">
        <w:rPr>
          <w:rFonts w:ascii="Century Gothic" w:hAnsi="Century Gothic"/>
          <w:sz w:val="20"/>
          <w:szCs w:val="20"/>
        </w:rPr>
        <w:t xml:space="preserve">xhibitor </w:t>
      </w:r>
      <w:r w:rsidR="00E033DB">
        <w:rPr>
          <w:rFonts w:ascii="Century Gothic" w:hAnsi="Century Gothic"/>
          <w:sz w:val="20"/>
          <w:szCs w:val="20"/>
        </w:rPr>
        <w:t>services kit</w:t>
      </w:r>
      <w:r w:rsidR="00E64604">
        <w:rPr>
          <w:rFonts w:ascii="Century Gothic" w:hAnsi="Century Gothic"/>
          <w:sz w:val="20"/>
          <w:szCs w:val="20"/>
        </w:rPr>
        <w:t xml:space="preserve">. </w:t>
      </w:r>
      <w:r w:rsidR="0056282A">
        <w:rPr>
          <w:rFonts w:ascii="Century Gothic" w:hAnsi="Century Gothic"/>
          <w:sz w:val="20"/>
          <w:szCs w:val="20"/>
        </w:rPr>
        <w:t xml:space="preserve">CHA will not assume </w:t>
      </w:r>
      <w:r w:rsidR="00075C67">
        <w:rPr>
          <w:rFonts w:ascii="Century Gothic" w:hAnsi="Century Gothic"/>
          <w:sz w:val="20"/>
          <w:szCs w:val="20"/>
        </w:rPr>
        <w:t>responsibility</w:t>
      </w:r>
      <w:r w:rsidR="0056282A">
        <w:rPr>
          <w:rFonts w:ascii="Century Gothic" w:hAnsi="Century Gothic"/>
          <w:sz w:val="20"/>
          <w:szCs w:val="20"/>
        </w:rPr>
        <w:t xml:space="preserve"> for any and all shipments to the hotel</w:t>
      </w:r>
      <w:r w:rsidR="00E64604">
        <w:rPr>
          <w:rFonts w:ascii="Century Gothic" w:hAnsi="Century Gothic"/>
          <w:sz w:val="20"/>
          <w:szCs w:val="20"/>
        </w:rPr>
        <w:t xml:space="preserve">. </w:t>
      </w:r>
      <w:r w:rsidR="00075C67">
        <w:rPr>
          <w:rFonts w:ascii="Century Gothic" w:hAnsi="Century Gothic"/>
          <w:sz w:val="20"/>
          <w:szCs w:val="20"/>
        </w:rPr>
        <w:t>Exhibitors</w:t>
      </w:r>
      <w:r w:rsidR="0056282A">
        <w:rPr>
          <w:rFonts w:ascii="Century Gothic" w:hAnsi="Century Gothic"/>
          <w:sz w:val="20"/>
          <w:szCs w:val="20"/>
        </w:rPr>
        <w:t xml:space="preserve"> are responsible for all charges incurred including storage fees, labor and drayage.</w:t>
      </w:r>
    </w:p>
    <w:p w14:paraId="369C6158" w14:textId="77777777" w:rsidR="00615266" w:rsidRDefault="00615266" w:rsidP="008F61D4">
      <w:pPr>
        <w:ind w:left="360"/>
        <w:rPr>
          <w:rFonts w:ascii="Century Gothic" w:hAnsi="Century Gothic"/>
          <w:sz w:val="20"/>
          <w:szCs w:val="20"/>
        </w:rPr>
      </w:pPr>
    </w:p>
    <w:p w14:paraId="284F4769" w14:textId="77777777" w:rsidR="006430E1" w:rsidRDefault="006430E1" w:rsidP="008F61D4">
      <w:pPr>
        <w:numPr>
          <w:ilvl w:val="0"/>
          <w:numId w:val="1"/>
        </w:numPr>
        <w:rPr>
          <w:rFonts w:ascii="Century Gothic" w:hAnsi="Century Gothic"/>
          <w:sz w:val="20"/>
          <w:szCs w:val="20"/>
        </w:rPr>
      </w:pPr>
      <w:r w:rsidRPr="006430E1">
        <w:rPr>
          <w:rFonts w:ascii="Century Gothic" w:hAnsi="Century Gothic"/>
          <w:b/>
          <w:sz w:val="20"/>
          <w:szCs w:val="20"/>
        </w:rPr>
        <w:t>Cancellations:</w:t>
      </w:r>
      <w:r>
        <w:rPr>
          <w:rFonts w:ascii="Century Gothic" w:hAnsi="Century Gothic"/>
          <w:sz w:val="20"/>
          <w:szCs w:val="20"/>
        </w:rPr>
        <w:t xml:space="preserve"> Any exhibitor who fails to notify CHA of an exhibit cancellation will be considered a no-show, thus jeopardizing the exhibitor’s right to exhibit at forthcoming</w:t>
      </w:r>
      <w:r w:rsidR="00E37A8B">
        <w:rPr>
          <w:rFonts w:ascii="Century Gothic" w:hAnsi="Century Gothic"/>
          <w:sz w:val="20"/>
          <w:szCs w:val="20"/>
        </w:rPr>
        <w:t xml:space="preserve"> CHA conferences</w:t>
      </w:r>
      <w:r>
        <w:rPr>
          <w:rFonts w:ascii="Century Gothic" w:hAnsi="Century Gothic"/>
          <w:sz w:val="20"/>
          <w:szCs w:val="20"/>
        </w:rPr>
        <w:t>.</w:t>
      </w:r>
    </w:p>
    <w:p w14:paraId="047343D7" w14:textId="77777777" w:rsidR="00615266" w:rsidRDefault="00615266" w:rsidP="008F61D4">
      <w:pPr>
        <w:pStyle w:val="ListParagraph"/>
        <w:contextualSpacing w:val="0"/>
        <w:rPr>
          <w:rFonts w:ascii="Century Gothic" w:hAnsi="Century Gothic"/>
          <w:sz w:val="20"/>
          <w:szCs w:val="20"/>
        </w:rPr>
      </w:pPr>
    </w:p>
    <w:p w14:paraId="54FE4787" w14:textId="02E04005" w:rsidR="00772919" w:rsidRPr="00640AD3" w:rsidRDefault="00CC2257" w:rsidP="00640AD3">
      <w:pPr>
        <w:numPr>
          <w:ilvl w:val="0"/>
          <w:numId w:val="1"/>
        </w:numPr>
        <w:rPr>
          <w:rFonts w:ascii="Century Gothic" w:hAnsi="Century Gothic"/>
          <w:b/>
          <w:sz w:val="20"/>
          <w:szCs w:val="20"/>
        </w:rPr>
      </w:pPr>
      <w:r w:rsidRPr="007F3CDA">
        <w:rPr>
          <w:rFonts w:ascii="Century Gothic" w:hAnsi="Century Gothic"/>
          <w:b/>
          <w:sz w:val="20"/>
          <w:szCs w:val="20"/>
        </w:rPr>
        <w:t>Work Rules:</w:t>
      </w:r>
      <w:r w:rsidR="00966F5F" w:rsidRPr="007F3CDA">
        <w:rPr>
          <w:rFonts w:ascii="Century Gothic" w:hAnsi="Century Gothic"/>
          <w:sz w:val="20"/>
          <w:szCs w:val="20"/>
        </w:rPr>
        <w:t xml:space="preserve">  Any help needed to move, </w:t>
      </w:r>
      <w:proofErr w:type="gramStart"/>
      <w:r w:rsidR="00966F5F" w:rsidRPr="007F3CDA">
        <w:rPr>
          <w:rFonts w:ascii="Century Gothic" w:hAnsi="Century Gothic"/>
          <w:sz w:val="20"/>
          <w:szCs w:val="20"/>
        </w:rPr>
        <w:t>erect</w:t>
      </w:r>
      <w:proofErr w:type="gramEnd"/>
      <w:r w:rsidR="00966F5F" w:rsidRPr="007F3CDA">
        <w:rPr>
          <w:rFonts w:ascii="Century Gothic" w:hAnsi="Century Gothic"/>
          <w:sz w:val="20"/>
          <w:szCs w:val="20"/>
        </w:rPr>
        <w:t xml:space="preserve"> or dismantle exhibits </w:t>
      </w:r>
      <w:r w:rsidR="00E37A8B">
        <w:rPr>
          <w:rFonts w:ascii="Century Gothic" w:hAnsi="Century Gothic"/>
          <w:sz w:val="20"/>
          <w:szCs w:val="20"/>
        </w:rPr>
        <w:t xml:space="preserve">must </w:t>
      </w:r>
      <w:r w:rsidR="00966F5F" w:rsidRPr="007F3CDA">
        <w:rPr>
          <w:rFonts w:ascii="Century Gothic" w:hAnsi="Century Gothic"/>
          <w:sz w:val="20"/>
          <w:szCs w:val="20"/>
        </w:rPr>
        <w:t>be requested from</w:t>
      </w:r>
      <w:r w:rsidR="00A423DB">
        <w:rPr>
          <w:rFonts w:ascii="Century Gothic" w:hAnsi="Century Gothic"/>
          <w:sz w:val="20"/>
          <w:szCs w:val="20"/>
        </w:rPr>
        <w:t xml:space="preserve"> </w:t>
      </w:r>
      <w:r w:rsidR="007D4757">
        <w:rPr>
          <w:rFonts w:ascii="Century Gothic" w:hAnsi="Century Gothic"/>
          <w:sz w:val="20"/>
          <w:szCs w:val="20"/>
        </w:rPr>
        <w:t>Fern</w:t>
      </w:r>
      <w:r w:rsidR="00A423DB">
        <w:rPr>
          <w:rFonts w:ascii="Century Gothic" w:hAnsi="Century Gothic"/>
          <w:sz w:val="20"/>
          <w:szCs w:val="20"/>
        </w:rPr>
        <w:t>.</w:t>
      </w:r>
      <w:r w:rsidR="00640AD3">
        <w:rPr>
          <w:rFonts w:ascii="Century Gothic" w:hAnsi="Century Gothic"/>
          <w:b/>
          <w:sz w:val="20"/>
          <w:szCs w:val="20"/>
        </w:rPr>
        <w:t xml:space="preserve"> </w:t>
      </w:r>
      <w:r w:rsidR="00772919" w:rsidRPr="00640AD3">
        <w:rPr>
          <w:rFonts w:ascii="Century Gothic" w:hAnsi="Century Gothic"/>
          <w:sz w:val="20"/>
          <w:szCs w:val="20"/>
        </w:rPr>
        <w:t xml:space="preserve">Exhibit items shipped to </w:t>
      </w:r>
      <w:r w:rsidR="007D4757">
        <w:rPr>
          <w:rFonts w:ascii="Century Gothic" w:hAnsi="Century Gothic"/>
          <w:sz w:val="20"/>
          <w:szCs w:val="20"/>
        </w:rPr>
        <w:t>Fern</w:t>
      </w:r>
      <w:r w:rsidR="007F3CDA" w:rsidRPr="00640AD3">
        <w:rPr>
          <w:rFonts w:ascii="Century Gothic" w:hAnsi="Century Gothic"/>
          <w:sz w:val="20"/>
          <w:szCs w:val="20"/>
        </w:rPr>
        <w:t xml:space="preserve"> </w:t>
      </w:r>
      <w:r w:rsidR="00C40A78" w:rsidRPr="00640AD3">
        <w:rPr>
          <w:rFonts w:ascii="Century Gothic" w:hAnsi="Century Gothic"/>
          <w:sz w:val="20"/>
          <w:szCs w:val="20"/>
        </w:rPr>
        <w:t>p</w:t>
      </w:r>
      <w:r w:rsidR="00772919" w:rsidRPr="00640AD3">
        <w:rPr>
          <w:rFonts w:ascii="Century Gothic" w:hAnsi="Century Gothic"/>
          <w:sz w:val="20"/>
          <w:szCs w:val="20"/>
        </w:rPr>
        <w:t xml:space="preserve">rior to the Assembly will be delivered to the </w:t>
      </w:r>
      <w:r w:rsidR="00320B5A" w:rsidRPr="00640AD3">
        <w:rPr>
          <w:rFonts w:ascii="Century Gothic" w:hAnsi="Century Gothic"/>
          <w:sz w:val="20"/>
          <w:szCs w:val="20"/>
        </w:rPr>
        <w:t xml:space="preserve">respective </w:t>
      </w:r>
      <w:r w:rsidR="00772919" w:rsidRPr="00640AD3">
        <w:rPr>
          <w:rFonts w:ascii="Century Gothic" w:hAnsi="Century Gothic"/>
          <w:sz w:val="20"/>
          <w:szCs w:val="20"/>
        </w:rPr>
        <w:t>exhibit by</w:t>
      </w:r>
      <w:r w:rsidR="00386211" w:rsidRPr="00640AD3">
        <w:rPr>
          <w:rFonts w:ascii="Century Gothic" w:hAnsi="Century Gothic"/>
          <w:sz w:val="20"/>
          <w:szCs w:val="20"/>
        </w:rPr>
        <w:t xml:space="preserve"> </w:t>
      </w:r>
      <w:r w:rsidR="007D4757">
        <w:rPr>
          <w:rFonts w:ascii="Century Gothic" w:hAnsi="Century Gothic"/>
          <w:sz w:val="20"/>
          <w:szCs w:val="20"/>
        </w:rPr>
        <w:t>Fern</w:t>
      </w:r>
      <w:r w:rsidR="004C256E" w:rsidRPr="00640AD3">
        <w:rPr>
          <w:rFonts w:ascii="Century Gothic" w:hAnsi="Century Gothic"/>
          <w:sz w:val="20"/>
          <w:szCs w:val="20"/>
        </w:rPr>
        <w:t xml:space="preserve"> </w:t>
      </w:r>
      <w:r w:rsidR="00772919" w:rsidRPr="00640AD3">
        <w:rPr>
          <w:rFonts w:ascii="Century Gothic" w:hAnsi="Century Gothic"/>
          <w:sz w:val="20"/>
          <w:szCs w:val="20"/>
        </w:rPr>
        <w:t>personnel</w:t>
      </w:r>
      <w:r w:rsidR="00E64604">
        <w:rPr>
          <w:rFonts w:ascii="Century Gothic" w:hAnsi="Century Gothic"/>
          <w:sz w:val="20"/>
          <w:szCs w:val="20"/>
        </w:rPr>
        <w:t xml:space="preserve">. </w:t>
      </w:r>
      <w:r w:rsidR="00772919" w:rsidRPr="00640AD3">
        <w:rPr>
          <w:rFonts w:ascii="Century Gothic" w:hAnsi="Century Gothic"/>
          <w:sz w:val="20"/>
          <w:szCs w:val="20"/>
        </w:rPr>
        <w:t>Exhibitor</w:t>
      </w:r>
      <w:r w:rsidR="00320B5A" w:rsidRPr="00640AD3">
        <w:rPr>
          <w:rFonts w:ascii="Century Gothic" w:hAnsi="Century Gothic"/>
          <w:sz w:val="20"/>
          <w:szCs w:val="20"/>
        </w:rPr>
        <w:t xml:space="preserve"> representatives </w:t>
      </w:r>
      <w:r w:rsidR="00772919" w:rsidRPr="00640AD3">
        <w:rPr>
          <w:rFonts w:ascii="Century Gothic" w:hAnsi="Century Gothic"/>
          <w:sz w:val="20"/>
          <w:szCs w:val="20"/>
        </w:rPr>
        <w:t xml:space="preserve">may move materials they bring with them into the </w:t>
      </w:r>
      <w:r w:rsidR="00A50FDA" w:rsidRPr="00640AD3">
        <w:rPr>
          <w:rFonts w:ascii="Century Gothic" w:hAnsi="Century Gothic"/>
          <w:sz w:val="20"/>
          <w:szCs w:val="20"/>
        </w:rPr>
        <w:t>exhibit</w:t>
      </w:r>
      <w:r w:rsidR="006759C4" w:rsidRPr="00640AD3">
        <w:rPr>
          <w:rFonts w:ascii="Century Gothic" w:hAnsi="Century Gothic"/>
          <w:sz w:val="20"/>
          <w:szCs w:val="20"/>
        </w:rPr>
        <w:t xml:space="preserve"> hall</w:t>
      </w:r>
      <w:r w:rsidR="00E64604">
        <w:rPr>
          <w:rFonts w:ascii="Century Gothic" w:hAnsi="Century Gothic"/>
          <w:sz w:val="20"/>
          <w:szCs w:val="20"/>
        </w:rPr>
        <w:t xml:space="preserve">. </w:t>
      </w:r>
      <w:r w:rsidR="00772919" w:rsidRPr="00640AD3">
        <w:rPr>
          <w:rFonts w:ascii="Century Gothic" w:hAnsi="Century Gothic"/>
          <w:sz w:val="20"/>
          <w:szCs w:val="20"/>
        </w:rPr>
        <w:t>The use of motorized equipment and forklifts is not permitted</w:t>
      </w:r>
      <w:r w:rsidR="00E64604">
        <w:rPr>
          <w:rFonts w:ascii="Century Gothic" w:hAnsi="Century Gothic"/>
          <w:sz w:val="20"/>
          <w:szCs w:val="20"/>
        </w:rPr>
        <w:t xml:space="preserve">. </w:t>
      </w:r>
      <w:r w:rsidR="00B51DCD">
        <w:rPr>
          <w:rFonts w:ascii="Century Gothic" w:hAnsi="Century Gothic"/>
          <w:sz w:val="20"/>
          <w:szCs w:val="20"/>
        </w:rPr>
        <w:t>Fern</w:t>
      </w:r>
      <w:r w:rsidR="00386211" w:rsidRPr="00640AD3">
        <w:rPr>
          <w:rFonts w:ascii="Century Gothic" w:hAnsi="Century Gothic"/>
          <w:sz w:val="20"/>
          <w:szCs w:val="20"/>
        </w:rPr>
        <w:t xml:space="preserve"> </w:t>
      </w:r>
      <w:r w:rsidR="00772919" w:rsidRPr="00640AD3">
        <w:rPr>
          <w:rFonts w:ascii="Century Gothic" w:hAnsi="Century Gothic"/>
          <w:sz w:val="20"/>
          <w:szCs w:val="20"/>
        </w:rPr>
        <w:t xml:space="preserve">will control access to the loading docks </w:t>
      </w:r>
      <w:proofErr w:type="gramStart"/>
      <w:r w:rsidR="00772919" w:rsidRPr="00640AD3">
        <w:rPr>
          <w:rFonts w:ascii="Century Gothic" w:hAnsi="Century Gothic"/>
          <w:sz w:val="20"/>
          <w:szCs w:val="20"/>
        </w:rPr>
        <w:t>in order to</w:t>
      </w:r>
      <w:proofErr w:type="gramEnd"/>
      <w:r w:rsidR="00772919" w:rsidRPr="00640AD3">
        <w:rPr>
          <w:rFonts w:ascii="Century Gothic" w:hAnsi="Century Gothic"/>
          <w:sz w:val="20"/>
          <w:szCs w:val="20"/>
        </w:rPr>
        <w:t xml:space="preserve"> provide for a safe and orderly move-in/move-out</w:t>
      </w:r>
      <w:r w:rsidR="00E64604">
        <w:rPr>
          <w:rFonts w:ascii="Century Gothic" w:hAnsi="Century Gothic"/>
          <w:sz w:val="20"/>
          <w:szCs w:val="20"/>
        </w:rPr>
        <w:t xml:space="preserve">. </w:t>
      </w:r>
      <w:r w:rsidR="00772919" w:rsidRPr="00640AD3">
        <w:rPr>
          <w:rFonts w:ascii="Century Gothic" w:hAnsi="Century Gothic"/>
          <w:sz w:val="20"/>
          <w:szCs w:val="20"/>
        </w:rPr>
        <w:t xml:space="preserve">Unloading or reloading at the dock of </w:t>
      </w:r>
      <w:proofErr w:type="gramStart"/>
      <w:r w:rsidR="00772919" w:rsidRPr="00640AD3">
        <w:rPr>
          <w:rFonts w:ascii="Century Gothic" w:hAnsi="Century Gothic"/>
          <w:sz w:val="20"/>
          <w:szCs w:val="20"/>
        </w:rPr>
        <w:t>any and all</w:t>
      </w:r>
      <w:proofErr w:type="gramEnd"/>
      <w:r w:rsidR="00772919" w:rsidRPr="00640AD3">
        <w:rPr>
          <w:rFonts w:ascii="Century Gothic" w:hAnsi="Century Gothic"/>
          <w:sz w:val="20"/>
          <w:szCs w:val="20"/>
        </w:rPr>
        <w:t xml:space="preserve"> contracted carriers will be handled by</w:t>
      </w:r>
      <w:r w:rsidR="00386211" w:rsidRPr="00640AD3">
        <w:rPr>
          <w:rFonts w:ascii="Century Gothic" w:hAnsi="Century Gothic"/>
          <w:sz w:val="20"/>
          <w:szCs w:val="20"/>
        </w:rPr>
        <w:t xml:space="preserve"> </w:t>
      </w:r>
      <w:r w:rsidR="00B51DCD">
        <w:rPr>
          <w:rFonts w:ascii="Century Gothic" w:hAnsi="Century Gothic"/>
          <w:sz w:val="20"/>
          <w:szCs w:val="20"/>
        </w:rPr>
        <w:t>Fern</w:t>
      </w:r>
      <w:r w:rsidR="00386211" w:rsidRPr="00640AD3">
        <w:rPr>
          <w:rFonts w:ascii="Century Gothic" w:hAnsi="Century Gothic"/>
          <w:sz w:val="20"/>
          <w:szCs w:val="20"/>
        </w:rPr>
        <w:t>.</w:t>
      </w:r>
    </w:p>
    <w:p w14:paraId="3A0AD744" w14:textId="77777777" w:rsidR="006430E1" w:rsidRDefault="006430E1" w:rsidP="008F61D4">
      <w:pPr>
        <w:ind w:left="360"/>
        <w:rPr>
          <w:rFonts w:ascii="Century Gothic" w:hAnsi="Century Gothic"/>
          <w:sz w:val="20"/>
          <w:szCs w:val="20"/>
        </w:rPr>
      </w:pPr>
    </w:p>
    <w:p w14:paraId="4CF121A5" w14:textId="77777777" w:rsidR="00B6737B" w:rsidRDefault="006430E1" w:rsidP="008F61D4">
      <w:pPr>
        <w:numPr>
          <w:ilvl w:val="0"/>
          <w:numId w:val="1"/>
        </w:numPr>
        <w:rPr>
          <w:rFonts w:ascii="Century Gothic" w:hAnsi="Century Gothic"/>
          <w:sz w:val="20"/>
          <w:szCs w:val="20"/>
        </w:rPr>
      </w:pPr>
      <w:r w:rsidRPr="00B6737B">
        <w:rPr>
          <w:rFonts w:ascii="Century Gothic" w:hAnsi="Century Gothic"/>
          <w:b/>
          <w:sz w:val="20"/>
          <w:szCs w:val="20"/>
        </w:rPr>
        <w:t xml:space="preserve">Care of </w:t>
      </w:r>
      <w:smartTag w:uri="urn:schemas-microsoft-com:office:smarttags" w:element="PersonName">
        <w:r w:rsidRPr="00B6737B">
          <w:rPr>
            <w:rFonts w:ascii="Century Gothic" w:hAnsi="Century Gothic"/>
            <w:b/>
            <w:sz w:val="20"/>
            <w:szCs w:val="20"/>
          </w:rPr>
          <w:t>Building</w:t>
        </w:r>
      </w:smartTag>
      <w:r w:rsidRPr="00B6737B">
        <w:rPr>
          <w:rFonts w:ascii="Century Gothic" w:hAnsi="Century Gothic"/>
          <w:b/>
          <w:sz w:val="20"/>
          <w:szCs w:val="20"/>
        </w:rPr>
        <w:t>/Regulations:</w:t>
      </w:r>
      <w:r w:rsidR="00B6737B">
        <w:rPr>
          <w:rFonts w:ascii="Century Gothic" w:hAnsi="Century Gothic"/>
          <w:sz w:val="20"/>
          <w:szCs w:val="20"/>
        </w:rPr>
        <w:t xml:space="preserve"> Exhibitors or their agents shall not injure or deface the walls or floors on the building, the exhibitors, the equipment or furnishings in the exhibit</w:t>
      </w:r>
      <w:r w:rsidR="00E64604">
        <w:rPr>
          <w:rFonts w:ascii="Century Gothic" w:hAnsi="Century Gothic"/>
          <w:sz w:val="20"/>
          <w:szCs w:val="20"/>
        </w:rPr>
        <w:t xml:space="preserve">. </w:t>
      </w:r>
      <w:r w:rsidR="00B6737B">
        <w:rPr>
          <w:rFonts w:ascii="Century Gothic" w:hAnsi="Century Gothic"/>
          <w:sz w:val="20"/>
          <w:szCs w:val="20"/>
        </w:rPr>
        <w:t>The exhibitor will be held liable for any such damage caused by him or his agent</w:t>
      </w:r>
      <w:r w:rsidR="00E64604">
        <w:rPr>
          <w:rFonts w:ascii="Century Gothic" w:hAnsi="Century Gothic"/>
          <w:sz w:val="20"/>
          <w:szCs w:val="20"/>
        </w:rPr>
        <w:t xml:space="preserve">. </w:t>
      </w:r>
      <w:r w:rsidR="00B6737B">
        <w:rPr>
          <w:rFonts w:ascii="Century Gothic" w:hAnsi="Century Gothic"/>
          <w:sz w:val="20"/>
          <w:szCs w:val="20"/>
        </w:rPr>
        <w:t>The exhibitor assumes full responsibility for complying with union regulations, local, city and state laws regarding sales taxes and regulations concerning fire, safety, electrical wiring and health.</w:t>
      </w:r>
    </w:p>
    <w:p w14:paraId="59A49DE4" w14:textId="77777777" w:rsidR="00615266" w:rsidRDefault="00615266" w:rsidP="008F61D4">
      <w:pPr>
        <w:rPr>
          <w:rFonts w:ascii="Century Gothic" w:hAnsi="Century Gothic"/>
          <w:sz w:val="20"/>
          <w:szCs w:val="20"/>
        </w:rPr>
      </w:pPr>
    </w:p>
    <w:p w14:paraId="1B4A23B3" w14:textId="77777777" w:rsidR="000E3D2E" w:rsidRDefault="00B6737B" w:rsidP="008F61D4">
      <w:pPr>
        <w:numPr>
          <w:ilvl w:val="0"/>
          <w:numId w:val="1"/>
        </w:numPr>
        <w:rPr>
          <w:rFonts w:ascii="Century Gothic" w:hAnsi="Century Gothic"/>
          <w:sz w:val="20"/>
          <w:szCs w:val="20"/>
        </w:rPr>
      </w:pPr>
      <w:r w:rsidRPr="000E3D2E">
        <w:rPr>
          <w:rFonts w:ascii="Century Gothic" w:hAnsi="Century Gothic"/>
          <w:b/>
          <w:sz w:val="20"/>
          <w:szCs w:val="20"/>
        </w:rPr>
        <w:t>Use of Exhibit Space:</w:t>
      </w:r>
      <w:r>
        <w:rPr>
          <w:rFonts w:ascii="Century Gothic" w:hAnsi="Century Gothic"/>
          <w:sz w:val="20"/>
          <w:szCs w:val="20"/>
        </w:rPr>
        <w:t xml:space="preserve"> </w:t>
      </w:r>
      <w:r w:rsidRPr="000E3D2E">
        <w:rPr>
          <w:rFonts w:ascii="Century Gothic" w:hAnsi="Century Gothic"/>
          <w:b/>
          <w:sz w:val="20"/>
          <w:szCs w:val="20"/>
        </w:rPr>
        <w:t xml:space="preserve">No exhibitor shall assign, sublet or share the whole or any part of the space allotted without the </w:t>
      </w:r>
      <w:r w:rsidR="00D25037">
        <w:rPr>
          <w:rFonts w:ascii="Century Gothic" w:hAnsi="Century Gothic"/>
          <w:b/>
          <w:sz w:val="20"/>
          <w:szCs w:val="20"/>
        </w:rPr>
        <w:t xml:space="preserve">prior written </w:t>
      </w:r>
      <w:r w:rsidRPr="000E3D2E">
        <w:rPr>
          <w:rFonts w:ascii="Century Gothic" w:hAnsi="Century Gothic"/>
          <w:b/>
          <w:sz w:val="20"/>
          <w:szCs w:val="20"/>
        </w:rPr>
        <w:t xml:space="preserve">consent of </w:t>
      </w:r>
      <w:r w:rsidR="00D25037">
        <w:rPr>
          <w:rFonts w:ascii="Century Gothic" w:hAnsi="Century Gothic"/>
          <w:b/>
          <w:sz w:val="20"/>
          <w:szCs w:val="20"/>
        </w:rPr>
        <w:t>CHA</w:t>
      </w:r>
      <w:r w:rsidRPr="000E3D2E">
        <w:rPr>
          <w:rFonts w:ascii="Century Gothic" w:hAnsi="Century Gothic"/>
          <w:b/>
          <w:sz w:val="20"/>
          <w:szCs w:val="20"/>
        </w:rPr>
        <w:t xml:space="preserve"> and approval of the terms thereof</w:t>
      </w:r>
      <w:r w:rsidR="00E64604">
        <w:rPr>
          <w:rFonts w:ascii="Century Gothic" w:hAnsi="Century Gothic"/>
          <w:b/>
          <w:sz w:val="20"/>
          <w:szCs w:val="20"/>
        </w:rPr>
        <w:t xml:space="preserve">. </w:t>
      </w:r>
      <w:r>
        <w:rPr>
          <w:rFonts w:ascii="Century Gothic" w:hAnsi="Century Gothic"/>
          <w:sz w:val="20"/>
          <w:szCs w:val="20"/>
        </w:rPr>
        <w:t>No exhibitor is permitted to show goods other than those manufactured or handled by him in the regular cour</w:t>
      </w:r>
      <w:r w:rsidR="000E3D2E">
        <w:rPr>
          <w:rFonts w:ascii="Century Gothic" w:hAnsi="Century Gothic"/>
          <w:sz w:val="20"/>
          <w:szCs w:val="20"/>
        </w:rPr>
        <w:t>se of business</w:t>
      </w:r>
      <w:r w:rsidR="00E64604">
        <w:rPr>
          <w:rFonts w:ascii="Century Gothic" w:hAnsi="Century Gothic"/>
          <w:sz w:val="20"/>
          <w:szCs w:val="20"/>
        </w:rPr>
        <w:t xml:space="preserve">. </w:t>
      </w:r>
      <w:r w:rsidR="000E3D2E">
        <w:rPr>
          <w:rFonts w:ascii="Century Gothic" w:hAnsi="Century Gothic"/>
          <w:sz w:val="20"/>
          <w:szCs w:val="20"/>
        </w:rPr>
        <w:t>No firm or org</w:t>
      </w:r>
      <w:r>
        <w:rPr>
          <w:rFonts w:ascii="Century Gothic" w:hAnsi="Century Gothic"/>
          <w:sz w:val="20"/>
          <w:szCs w:val="20"/>
        </w:rPr>
        <w:t xml:space="preserve">anization not </w:t>
      </w:r>
      <w:r w:rsidR="000E3D2E">
        <w:rPr>
          <w:rFonts w:ascii="Century Gothic" w:hAnsi="Century Gothic"/>
          <w:sz w:val="20"/>
          <w:szCs w:val="20"/>
        </w:rPr>
        <w:t xml:space="preserve">assigned space in the </w:t>
      </w:r>
      <w:r w:rsidR="00A50FDA">
        <w:rPr>
          <w:rFonts w:ascii="Century Gothic" w:hAnsi="Century Gothic"/>
          <w:sz w:val="20"/>
          <w:szCs w:val="20"/>
        </w:rPr>
        <w:t xml:space="preserve">exhibit </w:t>
      </w:r>
      <w:r w:rsidR="006759C4">
        <w:rPr>
          <w:rFonts w:ascii="Century Gothic" w:hAnsi="Century Gothic"/>
          <w:sz w:val="20"/>
          <w:szCs w:val="20"/>
        </w:rPr>
        <w:t>hall</w:t>
      </w:r>
      <w:r w:rsidR="000E3D2E">
        <w:rPr>
          <w:rFonts w:ascii="Century Gothic" w:hAnsi="Century Gothic"/>
          <w:sz w:val="20"/>
          <w:szCs w:val="20"/>
        </w:rPr>
        <w:t xml:space="preserve"> will be permitted to solicit business in any manner within </w:t>
      </w:r>
      <w:r w:rsidR="00320B5A">
        <w:rPr>
          <w:rFonts w:ascii="Century Gothic" w:hAnsi="Century Gothic"/>
          <w:sz w:val="20"/>
          <w:szCs w:val="20"/>
        </w:rPr>
        <w:t xml:space="preserve">the </w:t>
      </w:r>
      <w:r w:rsidR="00A50FDA">
        <w:rPr>
          <w:rFonts w:ascii="Century Gothic" w:hAnsi="Century Gothic"/>
          <w:sz w:val="20"/>
          <w:szCs w:val="20"/>
        </w:rPr>
        <w:t>exhibit</w:t>
      </w:r>
      <w:r w:rsidR="006759C4">
        <w:rPr>
          <w:rFonts w:ascii="Century Gothic" w:hAnsi="Century Gothic"/>
          <w:sz w:val="20"/>
          <w:szCs w:val="20"/>
        </w:rPr>
        <w:t xml:space="preserve"> hall</w:t>
      </w:r>
      <w:r w:rsidR="000E3D2E">
        <w:rPr>
          <w:rFonts w:ascii="Century Gothic" w:hAnsi="Century Gothic"/>
          <w:sz w:val="20"/>
          <w:szCs w:val="20"/>
        </w:rPr>
        <w:t>.</w:t>
      </w:r>
    </w:p>
    <w:p w14:paraId="064844C6" w14:textId="77777777" w:rsidR="000E3D2E" w:rsidRDefault="000E3D2E" w:rsidP="008F61D4">
      <w:pPr>
        <w:rPr>
          <w:rFonts w:ascii="Century Gothic" w:hAnsi="Century Gothic"/>
          <w:sz w:val="20"/>
          <w:szCs w:val="20"/>
        </w:rPr>
      </w:pPr>
    </w:p>
    <w:p w14:paraId="1D8322FE" w14:textId="663D722C" w:rsidR="000E3D2E" w:rsidRDefault="00C42E6D" w:rsidP="008F61D4">
      <w:pPr>
        <w:numPr>
          <w:ilvl w:val="0"/>
          <w:numId w:val="1"/>
        </w:numPr>
        <w:rPr>
          <w:rFonts w:ascii="Century Gothic" w:hAnsi="Century Gothic"/>
          <w:sz w:val="20"/>
          <w:szCs w:val="20"/>
        </w:rPr>
      </w:pPr>
      <w:r>
        <w:rPr>
          <w:rFonts w:ascii="Century Gothic" w:hAnsi="Century Gothic"/>
          <w:b/>
          <w:sz w:val="20"/>
          <w:szCs w:val="20"/>
        </w:rPr>
        <w:t>Fire/</w:t>
      </w:r>
      <w:r w:rsidR="000E3D2E" w:rsidRPr="000E3D2E">
        <w:rPr>
          <w:rFonts w:ascii="Century Gothic" w:hAnsi="Century Gothic"/>
          <w:b/>
          <w:sz w:val="20"/>
          <w:szCs w:val="20"/>
        </w:rPr>
        <w:t>Safety Regulations:</w:t>
      </w:r>
      <w:r w:rsidR="000E3D2E">
        <w:rPr>
          <w:rFonts w:ascii="Century Gothic" w:hAnsi="Century Gothic"/>
          <w:sz w:val="20"/>
          <w:szCs w:val="20"/>
        </w:rPr>
        <w:t xml:space="preserve"> Exhibitors assume all responsibility for compliance with all </w:t>
      </w:r>
      <w:r w:rsidR="00E56EE3">
        <w:rPr>
          <w:rFonts w:ascii="Century Gothic" w:hAnsi="Century Gothic"/>
          <w:sz w:val="20"/>
          <w:szCs w:val="20"/>
        </w:rPr>
        <w:t xml:space="preserve">local </w:t>
      </w:r>
      <w:r w:rsidR="000E3D2E">
        <w:rPr>
          <w:rFonts w:ascii="Century Gothic" w:hAnsi="Century Gothic"/>
          <w:sz w:val="20"/>
          <w:szCs w:val="20"/>
        </w:rPr>
        <w:t>city and state ordinances and regulations including those covering fire and safety</w:t>
      </w:r>
      <w:r w:rsidR="00E64604">
        <w:rPr>
          <w:rFonts w:ascii="Century Gothic" w:hAnsi="Century Gothic"/>
          <w:sz w:val="20"/>
          <w:szCs w:val="20"/>
        </w:rPr>
        <w:t xml:space="preserve">. </w:t>
      </w:r>
      <w:r w:rsidR="005B3E27">
        <w:rPr>
          <w:rFonts w:ascii="Century Gothic" w:hAnsi="Century Gothic"/>
          <w:sz w:val="20"/>
          <w:szCs w:val="20"/>
        </w:rPr>
        <w:t>If</w:t>
      </w:r>
      <w:r w:rsidR="000E3D2E">
        <w:rPr>
          <w:rFonts w:ascii="Century Gothic" w:hAnsi="Century Gothic"/>
          <w:sz w:val="20"/>
          <w:szCs w:val="20"/>
        </w:rPr>
        <w:t xml:space="preserve"> the exhibitor neglects or violates these regulations or otherwise incurs fire hazards, </w:t>
      </w:r>
      <w:r w:rsidR="009D106A">
        <w:rPr>
          <w:rFonts w:ascii="Century Gothic" w:hAnsi="Century Gothic"/>
          <w:sz w:val="20"/>
          <w:szCs w:val="20"/>
        </w:rPr>
        <w:t>CHA</w:t>
      </w:r>
      <w:r w:rsidR="000E3D2E">
        <w:rPr>
          <w:rFonts w:ascii="Century Gothic" w:hAnsi="Century Gothic"/>
          <w:sz w:val="20"/>
          <w:szCs w:val="20"/>
        </w:rPr>
        <w:t xml:space="preserve"> may cancel without refund, all or such parts of </w:t>
      </w:r>
      <w:r w:rsidR="005F26F7">
        <w:rPr>
          <w:rFonts w:ascii="Century Gothic" w:hAnsi="Century Gothic"/>
          <w:sz w:val="20"/>
          <w:szCs w:val="20"/>
        </w:rPr>
        <w:t>her/his</w:t>
      </w:r>
      <w:r w:rsidR="000E3D2E">
        <w:rPr>
          <w:rFonts w:ascii="Century Gothic" w:hAnsi="Century Gothic"/>
          <w:sz w:val="20"/>
          <w:szCs w:val="20"/>
        </w:rPr>
        <w:t xml:space="preserve"> exhibit that may be irregular.</w:t>
      </w:r>
    </w:p>
    <w:p w14:paraId="4AE2338E" w14:textId="77777777" w:rsidR="000E3D2E" w:rsidRDefault="000E3D2E" w:rsidP="008F61D4">
      <w:pPr>
        <w:rPr>
          <w:rFonts w:ascii="Century Gothic" w:hAnsi="Century Gothic"/>
          <w:sz w:val="20"/>
          <w:szCs w:val="20"/>
        </w:rPr>
      </w:pPr>
    </w:p>
    <w:p w14:paraId="62E09AC9" w14:textId="77777777" w:rsidR="00E37A8B" w:rsidRPr="00FA37E6" w:rsidRDefault="000E3D2E" w:rsidP="008F61D4">
      <w:pPr>
        <w:numPr>
          <w:ilvl w:val="0"/>
          <w:numId w:val="1"/>
        </w:numPr>
        <w:rPr>
          <w:rFonts w:ascii="Century Gothic" w:hAnsi="Century Gothic"/>
          <w:sz w:val="20"/>
          <w:szCs w:val="20"/>
        </w:rPr>
      </w:pPr>
      <w:r w:rsidRPr="000E3D2E">
        <w:rPr>
          <w:rFonts w:ascii="Century Gothic" w:hAnsi="Century Gothic"/>
          <w:b/>
          <w:sz w:val="20"/>
          <w:szCs w:val="20"/>
        </w:rPr>
        <w:t>Entertainment:</w:t>
      </w:r>
      <w:r>
        <w:rPr>
          <w:rFonts w:ascii="Century Gothic" w:hAnsi="Century Gothic"/>
          <w:sz w:val="20"/>
          <w:szCs w:val="20"/>
        </w:rPr>
        <w:t xml:space="preserve"> The exhibitor agrees </w:t>
      </w:r>
      <w:r w:rsidRPr="000E3D2E">
        <w:rPr>
          <w:rFonts w:ascii="Century Gothic" w:hAnsi="Century Gothic"/>
          <w:b/>
          <w:sz w:val="20"/>
          <w:szCs w:val="20"/>
        </w:rPr>
        <w:t>not to sponsor group functions</w:t>
      </w:r>
      <w:r>
        <w:rPr>
          <w:rFonts w:ascii="Century Gothic" w:hAnsi="Century Gothic"/>
          <w:sz w:val="20"/>
          <w:szCs w:val="20"/>
        </w:rPr>
        <w:t xml:space="preserve"> such as tours, speeches or other activities </w:t>
      </w:r>
      <w:r w:rsidRPr="000E3D2E">
        <w:rPr>
          <w:rFonts w:ascii="Century Gothic" w:hAnsi="Century Gothic"/>
          <w:b/>
          <w:sz w:val="20"/>
          <w:szCs w:val="20"/>
        </w:rPr>
        <w:t>during Assembly program and exhibit hours</w:t>
      </w:r>
      <w:r>
        <w:rPr>
          <w:rFonts w:ascii="Century Gothic" w:hAnsi="Century Gothic"/>
          <w:sz w:val="20"/>
          <w:szCs w:val="20"/>
        </w:rPr>
        <w:t xml:space="preserve"> that would in any way interfere with attendance at regular Assembly sessions or induce attendees away from the </w:t>
      </w:r>
      <w:r w:rsidR="00A50FDA">
        <w:rPr>
          <w:rFonts w:ascii="Century Gothic" w:hAnsi="Century Gothic"/>
          <w:sz w:val="20"/>
          <w:szCs w:val="20"/>
        </w:rPr>
        <w:t xml:space="preserve">exhibit </w:t>
      </w:r>
      <w:r w:rsidR="006759C4">
        <w:rPr>
          <w:rFonts w:ascii="Century Gothic" w:hAnsi="Century Gothic"/>
          <w:sz w:val="20"/>
          <w:szCs w:val="20"/>
        </w:rPr>
        <w:t>hall</w:t>
      </w:r>
      <w:r>
        <w:rPr>
          <w:rFonts w:ascii="Century Gothic" w:hAnsi="Century Gothic"/>
          <w:sz w:val="20"/>
          <w:szCs w:val="20"/>
        </w:rPr>
        <w:t>.</w:t>
      </w:r>
    </w:p>
    <w:p w14:paraId="5D9F06CE" w14:textId="77777777" w:rsidR="000E3D2E" w:rsidRDefault="000E3D2E" w:rsidP="008F61D4">
      <w:pPr>
        <w:rPr>
          <w:rFonts w:ascii="Century Gothic" w:hAnsi="Century Gothic"/>
          <w:sz w:val="20"/>
          <w:szCs w:val="20"/>
        </w:rPr>
      </w:pPr>
    </w:p>
    <w:p w14:paraId="38D4FB5B" w14:textId="77777777" w:rsidR="00257822" w:rsidRDefault="000E3D2E" w:rsidP="008F61D4">
      <w:pPr>
        <w:numPr>
          <w:ilvl w:val="0"/>
          <w:numId w:val="1"/>
        </w:numPr>
        <w:rPr>
          <w:rFonts w:ascii="Century Gothic" w:hAnsi="Century Gothic"/>
          <w:b/>
          <w:sz w:val="20"/>
          <w:szCs w:val="20"/>
        </w:rPr>
      </w:pPr>
      <w:r w:rsidRPr="00257822">
        <w:rPr>
          <w:rFonts w:ascii="Century Gothic" w:hAnsi="Century Gothic"/>
          <w:b/>
          <w:sz w:val="20"/>
          <w:szCs w:val="20"/>
        </w:rPr>
        <w:t>Circulation and Solicitation:</w:t>
      </w:r>
      <w:r w:rsidRPr="00257822">
        <w:rPr>
          <w:rFonts w:ascii="Century Gothic" w:hAnsi="Century Gothic"/>
          <w:sz w:val="20"/>
          <w:szCs w:val="20"/>
        </w:rPr>
        <w:t xml:space="preserve"> Distribution by the exhibitor of any printed matter, souvenirs or other articles </w:t>
      </w:r>
      <w:r w:rsidRPr="00257822">
        <w:rPr>
          <w:rFonts w:ascii="Century Gothic" w:hAnsi="Century Gothic"/>
          <w:b/>
          <w:sz w:val="20"/>
          <w:szCs w:val="20"/>
        </w:rPr>
        <w:t>must be confined to the space assigned</w:t>
      </w:r>
      <w:r w:rsidR="00E64604">
        <w:rPr>
          <w:rFonts w:ascii="Century Gothic" w:hAnsi="Century Gothic"/>
          <w:sz w:val="20"/>
          <w:szCs w:val="20"/>
        </w:rPr>
        <w:t xml:space="preserve">. </w:t>
      </w:r>
      <w:r w:rsidRPr="00257822">
        <w:rPr>
          <w:rFonts w:ascii="Century Gothic" w:hAnsi="Century Gothic"/>
          <w:sz w:val="20"/>
          <w:szCs w:val="20"/>
        </w:rPr>
        <w:t>No undignified manner of attracting attention will be permitted</w:t>
      </w:r>
      <w:r w:rsidR="00E64604">
        <w:rPr>
          <w:rFonts w:ascii="Century Gothic" w:hAnsi="Century Gothic"/>
          <w:sz w:val="20"/>
          <w:szCs w:val="20"/>
        </w:rPr>
        <w:t xml:space="preserve">. </w:t>
      </w:r>
      <w:r w:rsidRPr="00257822">
        <w:rPr>
          <w:rFonts w:ascii="Century Gothic" w:hAnsi="Century Gothic"/>
          <w:sz w:val="20"/>
          <w:szCs w:val="20"/>
        </w:rPr>
        <w:t xml:space="preserve">Exhibitors are responsible for keeping </w:t>
      </w:r>
      <w:r w:rsidR="005B3E27" w:rsidRPr="00257822">
        <w:rPr>
          <w:rFonts w:ascii="Century Gothic" w:hAnsi="Century Gothic"/>
          <w:sz w:val="20"/>
          <w:szCs w:val="20"/>
        </w:rPr>
        <w:t xml:space="preserve">the </w:t>
      </w:r>
      <w:r w:rsidRPr="00257822">
        <w:rPr>
          <w:rFonts w:ascii="Century Gothic" w:hAnsi="Century Gothic"/>
          <w:sz w:val="20"/>
          <w:szCs w:val="20"/>
        </w:rPr>
        <w:t>aisle or aisles near their exhibit(s) free of congestion and promotion</w:t>
      </w:r>
      <w:r w:rsidR="00E64604">
        <w:rPr>
          <w:rFonts w:ascii="Century Gothic" w:hAnsi="Century Gothic"/>
          <w:sz w:val="20"/>
          <w:szCs w:val="20"/>
        </w:rPr>
        <w:t xml:space="preserve">. </w:t>
      </w:r>
      <w:r w:rsidRPr="00257822">
        <w:rPr>
          <w:rFonts w:ascii="Century Gothic" w:hAnsi="Century Gothic"/>
          <w:b/>
          <w:sz w:val="20"/>
          <w:szCs w:val="20"/>
        </w:rPr>
        <w:t>No exhibit or advertising matter will be allowed to extend beyond the space allotted to the exhibitor.</w:t>
      </w:r>
      <w:r w:rsidR="00257822" w:rsidRPr="00257822">
        <w:rPr>
          <w:rFonts w:ascii="Century Gothic" w:hAnsi="Century Gothic"/>
          <w:b/>
          <w:sz w:val="20"/>
          <w:szCs w:val="20"/>
        </w:rPr>
        <w:t xml:space="preserve"> </w:t>
      </w:r>
    </w:p>
    <w:p w14:paraId="5DBBA8D3" w14:textId="77777777" w:rsidR="00257822" w:rsidRPr="00257822" w:rsidRDefault="00257822" w:rsidP="008F61D4">
      <w:pPr>
        <w:rPr>
          <w:rFonts w:ascii="Century Gothic" w:hAnsi="Century Gothic"/>
          <w:b/>
          <w:sz w:val="20"/>
          <w:szCs w:val="20"/>
        </w:rPr>
      </w:pPr>
    </w:p>
    <w:p w14:paraId="03488D88" w14:textId="77777777" w:rsidR="000C4641" w:rsidRPr="006759C4" w:rsidRDefault="000C4641" w:rsidP="008F61D4">
      <w:pPr>
        <w:numPr>
          <w:ilvl w:val="0"/>
          <w:numId w:val="1"/>
        </w:numPr>
        <w:rPr>
          <w:rFonts w:ascii="Century Gothic" w:hAnsi="Century Gothic"/>
          <w:sz w:val="20"/>
          <w:szCs w:val="20"/>
        </w:rPr>
      </w:pPr>
      <w:r w:rsidRPr="006759C4">
        <w:rPr>
          <w:rFonts w:ascii="Century Gothic" w:hAnsi="Century Gothic"/>
          <w:b/>
          <w:sz w:val="20"/>
          <w:szCs w:val="20"/>
        </w:rPr>
        <w:t>Prohibition on Gifts and Promotional Items/Materials:</w:t>
      </w:r>
      <w:r w:rsidR="006759C4" w:rsidRPr="006759C4">
        <w:rPr>
          <w:rFonts w:ascii="Century Gothic" w:hAnsi="Century Gothic"/>
          <w:b/>
          <w:sz w:val="20"/>
          <w:szCs w:val="20"/>
        </w:rPr>
        <w:t xml:space="preserve"> </w:t>
      </w:r>
      <w:r w:rsidRPr="006759C4">
        <w:rPr>
          <w:rFonts w:ascii="Century Gothic" w:hAnsi="Century Gothic"/>
          <w:sz w:val="20"/>
          <w:szCs w:val="20"/>
        </w:rPr>
        <w:t>In</w:t>
      </w:r>
      <w:r w:rsidR="00257822" w:rsidRPr="006759C4">
        <w:rPr>
          <w:rFonts w:ascii="Century Gothic" w:hAnsi="Century Gothic"/>
          <w:sz w:val="20"/>
          <w:szCs w:val="20"/>
        </w:rPr>
        <w:t xml:space="preserve"> connection with the Assembly, e</w:t>
      </w:r>
      <w:r w:rsidRPr="006759C4">
        <w:rPr>
          <w:rFonts w:ascii="Century Gothic" w:hAnsi="Century Gothic"/>
          <w:sz w:val="20"/>
          <w:szCs w:val="20"/>
        </w:rPr>
        <w:t xml:space="preserve">xhibitor shall not offer or provide in any manner (e.g., in-person, through room drops, by messenger, etc.) gifts and/or promotional items/materials to some or all Assembly attendees. </w:t>
      </w:r>
      <w:r w:rsidRPr="006759C4">
        <w:rPr>
          <w:rFonts w:ascii="Century Gothic" w:hAnsi="Century Gothic"/>
          <w:sz w:val="20"/>
          <w:szCs w:val="20"/>
        </w:rPr>
        <w:lastRenderedPageBreak/>
        <w:t xml:space="preserve">This prohibition does not preclude an </w:t>
      </w:r>
      <w:r w:rsidR="00257822" w:rsidRPr="006759C4">
        <w:rPr>
          <w:rFonts w:ascii="Century Gothic" w:hAnsi="Century Gothic"/>
          <w:sz w:val="20"/>
          <w:szCs w:val="20"/>
        </w:rPr>
        <w:t>e</w:t>
      </w:r>
      <w:r w:rsidRPr="006759C4">
        <w:rPr>
          <w:rFonts w:ascii="Century Gothic" w:hAnsi="Century Gothic"/>
          <w:sz w:val="20"/>
          <w:szCs w:val="20"/>
        </w:rPr>
        <w:t xml:space="preserve">xhibitor from making promotional items and materials generally available to all attendees at </w:t>
      </w:r>
      <w:r w:rsidR="00BC3071">
        <w:rPr>
          <w:rFonts w:ascii="Century Gothic" w:hAnsi="Century Gothic"/>
          <w:sz w:val="20"/>
          <w:szCs w:val="20"/>
        </w:rPr>
        <w:t>e</w:t>
      </w:r>
      <w:r w:rsidRPr="006759C4">
        <w:rPr>
          <w:rFonts w:ascii="Century Gothic" w:hAnsi="Century Gothic"/>
          <w:sz w:val="20"/>
          <w:szCs w:val="20"/>
        </w:rPr>
        <w:t xml:space="preserve">xhibitor's </w:t>
      </w:r>
      <w:r w:rsidR="00BA2119" w:rsidRPr="006759C4">
        <w:rPr>
          <w:rFonts w:ascii="Century Gothic" w:hAnsi="Century Gothic"/>
          <w:sz w:val="20"/>
          <w:szCs w:val="20"/>
        </w:rPr>
        <w:t>booth.</w:t>
      </w:r>
    </w:p>
    <w:p w14:paraId="116A5CF2" w14:textId="77777777" w:rsidR="000C4641" w:rsidRPr="000C4641" w:rsidRDefault="000C4641" w:rsidP="008F61D4">
      <w:pPr>
        <w:ind w:left="360"/>
        <w:rPr>
          <w:rFonts w:ascii="Century Gothic" w:hAnsi="Century Gothic"/>
          <w:b/>
          <w:sz w:val="20"/>
          <w:szCs w:val="20"/>
          <w:highlight w:val="yellow"/>
        </w:rPr>
      </w:pPr>
    </w:p>
    <w:p w14:paraId="387C6EC8" w14:textId="77777777" w:rsidR="000E3D2E" w:rsidRDefault="000E3D2E" w:rsidP="008F61D4">
      <w:pPr>
        <w:numPr>
          <w:ilvl w:val="0"/>
          <w:numId w:val="1"/>
        </w:numPr>
        <w:rPr>
          <w:rFonts w:ascii="Century Gothic" w:hAnsi="Century Gothic"/>
          <w:sz w:val="20"/>
          <w:szCs w:val="20"/>
        </w:rPr>
      </w:pPr>
      <w:r w:rsidRPr="000E3D2E">
        <w:rPr>
          <w:rFonts w:ascii="Century Gothic" w:hAnsi="Century Gothic"/>
          <w:b/>
          <w:sz w:val="20"/>
          <w:szCs w:val="20"/>
        </w:rPr>
        <w:t>Direct Sales:</w:t>
      </w:r>
      <w:r>
        <w:rPr>
          <w:rFonts w:ascii="Century Gothic" w:hAnsi="Century Gothic"/>
          <w:sz w:val="20"/>
          <w:szCs w:val="20"/>
        </w:rPr>
        <w:t xml:space="preserve"> Direct sales are defined as the on-the-spot transfer of goods for money, check, credit card, draft or any other kind of payment</w:t>
      </w:r>
      <w:r w:rsidR="00E64604">
        <w:rPr>
          <w:rFonts w:ascii="Century Gothic" w:hAnsi="Century Gothic"/>
          <w:sz w:val="20"/>
          <w:szCs w:val="20"/>
        </w:rPr>
        <w:t xml:space="preserve">. </w:t>
      </w:r>
      <w:r>
        <w:rPr>
          <w:rFonts w:ascii="Century Gothic" w:hAnsi="Century Gothic"/>
          <w:sz w:val="20"/>
          <w:szCs w:val="20"/>
        </w:rPr>
        <w:t xml:space="preserve">Exhibitors who engage in direct sales are responsible for securing appropriate licenses/permits as required and collecting all applicable local </w:t>
      </w:r>
      <w:r w:rsidR="00E56EE3">
        <w:rPr>
          <w:rFonts w:ascii="Century Gothic" w:hAnsi="Century Gothic"/>
          <w:sz w:val="20"/>
          <w:szCs w:val="20"/>
        </w:rPr>
        <w:t xml:space="preserve">city </w:t>
      </w:r>
      <w:r>
        <w:rPr>
          <w:rFonts w:ascii="Century Gothic" w:hAnsi="Century Gothic"/>
          <w:sz w:val="20"/>
          <w:szCs w:val="20"/>
        </w:rPr>
        <w:t>and state taxes.</w:t>
      </w:r>
    </w:p>
    <w:p w14:paraId="18B2C859" w14:textId="77777777" w:rsidR="000E3D2E" w:rsidRDefault="000E3D2E" w:rsidP="008F61D4">
      <w:pPr>
        <w:rPr>
          <w:rFonts w:ascii="Century Gothic" w:hAnsi="Century Gothic"/>
          <w:sz w:val="20"/>
          <w:szCs w:val="20"/>
        </w:rPr>
      </w:pPr>
    </w:p>
    <w:p w14:paraId="1DBCC212" w14:textId="77777777" w:rsidR="003C135F" w:rsidRPr="00EA2DBB" w:rsidRDefault="000E3D2E" w:rsidP="008F61D4">
      <w:pPr>
        <w:numPr>
          <w:ilvl w:val="0"/>
          <w:numId w:val="1"/>
        </w:numPr>
        <w:rPr>
          <w:rFonts w:ascii="Century Gothic" w:hAnsi="Century Gothic"/>
          <w:sz w:val="20"/>
          <w:szCs w:val="20"/>
        </w:rPr>
      </w:pPr>
      <w:r w:rsidRPr="00A032DD">
        <w:rPr>
          <w:rFonts w:ascii="Century Gothic" w:hAnsi="Century Gothic"/>
          <w:b/>
          <w:sz w:val="20"/>
          <w:szCs w:val="20"/>
        </w:rPr>
        <w:t>General Restrictions:</w:t>
      </w:r>
      <w:r>
        <w:rPr>
          <w:rFonts w:ascii="Century Gothic" w:hAnsi="Century Gothic"/>
          <w:sz w:val="20"/>
          <w:szCs w:val="20"/>
        </w:rPr>
        <w:t xml:space="preserve"> </w:t>
      </w:r>
      <w:r w:rsidR="00A032DD">
        <w:rPr>
          <w:rFonts w:ascii="Century Gothic" w:hAnsi="Century Gothic"/>
          <w:sz w:val="20"/>
          <w:szCs w:val="20"/>
        </w:rPr>
        <w:t>(a) Exhibitors can distribute only food and drink samples which are manufactured or handled by them in the regular course of business</w:t>
      </w:r>
      <w:r w:rsidR="00E64604">
        <w:rPr>
          <w:rFonts w:ascii="Century Gothic" w:hAnsi="Century Gothic"/>
          <w:sz w:val="20"/>
          <w:szCs w:val="20"/>
        </w:rPr>
        <w:t xml:space="preserve">. </w:t>
      </w:r>
      <w:r w:rsidR="00A032DD">
        <w:rPr>
          <w:rFonts w:ascii="Century Gothic" w:hAnsi="Century Gothic"/>
          <w:sz w:val="20"/>
          <w:szCs w:val="20"/>
        </w:rPr>
        <w:t xml:space="preserve">(b) </w:t>
      </w:r>
      <w:r w:rsidR="00D25037">
        <w:rPr>
          <w:rFonts w:ascii="Century Gothic" w:hAnsi="Century Gothic"/>
          <w:sz w:val="20"/>
          <w:szCs w:val="20"/>
        </w:rPr>
        <w:t>CHA</w:t>
      </w:r>
      <w:r w:rsidR="00A032DD">
        <w:rPr>
          <w:rFonts w:ascii="Century Gothic" w:hAnsi="Century Gothic"/>
          <w:sz w:val="20"/>
          <w:szCs w:val="20"/>
        </w:rPr>
        <w:t xml:space="preserve"> reserves the right to restrict exhibits which, because of noise, methods of operation or any reason, become objectionable, and also to prohibit or evict without refund any exhibit or person which in the opinion of </w:t>
      </w:r>
      <w:r w:rsidR="00D25037">
        <w:rPr>
          <w:rFonts w:ascii="Century Gothic" w:hAnsi="Century Gothic"/>
          <w:sz w:val="20"/>
          <w:szCs w:val="20"/>
        </w:rPr>
        <w:t>CHA</w:t>
      </w:r>
      <w:r w:rsidR="00A032DD">
        <w:rPr>
          <w:rFonts w:ascii="Century Gothic" w:hAnsi="Century Gothic"/>
          <w:sz w:val="20"/>
          <w:szCs w:val="20"/>
        </w:rPr>
        <w:t xml:space="preserve"> may detract from the general character of the </w:t>
      </w:r>
      <w:r w:rsidR="00A50FDA">
        <w:rPr>
          <w:rFonts w:ascii="Century Gothic" w:hAnsi="Century Gothic"/>
          <w:sz w:val="20"/>
          <w:szCs w:val="20"/>
        </w:rPr>
        <w:t>exhibit</w:t>
      </w:r>
      <w:r w:rsidR="006759C4">
        <w:rPr>
          <w:rFonts w:ascii="Century Gothic" w:hAnsi="Century Gothic"/>
          <w:sz w:val="20"/>
          <w:szCs w:val="20"/>
        </w:rPr>
        <w:t xml:space="preserve"> hall</w:t>
      </w:r>
      <w:r w:rsidR="00E64604">
        <w:rPr>
          <w:rFonts w:ascii="Century Gothic" w:hAnsi="Century Gothic"/>
          <w:sz w:val="20"/>
          <w:szCs w:val="20"/>
        </w:rPr>
        <w:t xml:space="preserve">. </w:t>
      </w:r>
      <w:r w:rsidR="00A032DD">
        <w:rPr>
          <w:rFonts w:ascii="Century Gothic" w:hAnsi="Century Gothic"/>
          <w:sz w:val="20"/>
          <w:szCs w:val="20"/>
        </w:rPr>
        <w:t>(c) No display material exposing an unfinished surface to neighboring exhibits or an aisle will be permitted</w:t>
      </w:r>
      <w:r w:rsidR="00E64604">
        <w:rPr>
          <w:rFonts w:ascii="Century Gothic" w:hAnsi="Century Gothic"/>
          <w:sz w:val="20"/>
          <w:szCs w:val="20"/>
        </w:rPr>
        <w:t xml:space="preserve">. </w:t>
      </w:r>
      <w:r w:rsidR="00A032DD">
        <w:rPr>
          <w:rFonts w:ascii="Century Gothic" w:hAnsi="Century Gothic"/>
          <w:sz w:val="20"/>
          <w:szCs w:val="20"/>
        </w:rPr>
        <w:t>(d) Exhibitors are not permitted to set up displays in hotel rooms, hotel suites or lobbies.</w:t>
      </w:r>
    </w:p>
    <w:p w14:paraId="6D6DE7CE" w14:textId="77777777" w:rsidR="00A032DD" w:rsidRDefault="00A032DD" w:rsidP="008F61D4">
      <w:pPr>
        <w:rPr>
          <w:rFonts w:ascii="Century Gothic" w:hAnsi="Century Gothic"/>
          <w:sz w:val="20"/>
          <w:szCs w:val="20"/>
        </w:rPr>
      </w:pPr>
    </w:p>
    <w:p w14:paraId="2C62BDAD" w14:textId="77777777" w:rsidR="00A032DD" w:rsidRDefault="00A032DD" w:rsidP="008F61D4">
      <w:pPr>
        <w:numPr>
          <w:ilvl w:val="0"/>
          <w:numId w:val="1"/>
        </w:numPr>
        <w:rPr>
          <w:rFonts w:ascii="Century Gothic" w:hAnsi="Century Gothic"/>
          <w:sz w:val="20"/>
          <w:szCs w:val="20"/>
        </w:rPr>
      </w:pPr>
      <w:r w:rsidRPr="00A032DD">
        <w:rPr>
          <w:rFonts w:ascii="Century Gothic" w:hAnsi="Century Gothic"/>
          <w:b/>
          <w:sz w:val="20"/>
          <w:szCs w:val="20"/>
        </w:rPr>
        <w:t>Locations of Exhibits:</w:t>
      </w:r>
      <w:r>
        <w:rPr>
          <w:rFonts w:ascii="Century Gothic" w:hAnsi="Century Gothic"/>
          <w:sz w:val="20"/>
          <w:szCs w:val="20"/>
        </w:rPr>
        <w:t xml:space="preserve"> </w:t>
      </w:r>
      <w:r w:rsidR="00BF14DB">
        <w:rPr>
          <w:rFonts w:ascii="Century Gothic" w:hAnsi="Century Gothic"/>
          <w:sz w:val="20"/>
          <w:szCs w:val="20"/>
        </w:rPr>
        <w:t xml:space="preserve">Exhibit space </w:t>
      </w:r>
      <w:r w:rsidR="009F0A07">
        <w:rPr>
          <w:rFonts w:ascii="Century Gothic" w:hAnsi="Century Gothic"/>
          <w:sz w:val="20"/>
          <w:szCs w:val="20"/>
        </w:rPr>
        <w:t>assignments</w:t>
      </w:r>
      <w:r w:rsidR="0056282A">
        <w:rPr>
          <w:rFonts w:ascii="Century Gothic" w:hAnsi="Century Gothic"/>
          <w:sz w:val="20"/>
          <w:szCs w:val="20"/>
        </w:rPr>
        <w:t xml:space="preserve"> will be </w:t>
      </w:r>
      <w:r w:rsidR="00E56EE3">
        <w:rPr>
          <w:rFonts w:ascii="Century Gothic" w:hAnsi="Century Gothic"/>
          <w:sz w:val="20"/>
          <w:szCs w:val="20"/>
        </w:rPr>
        <w:t xml:space="preserve">made </w:t>
      </w:r>
      <w:r w:rsidR="0056282A">
        <w:rPr>
          <w:rFonts w:ascii="Century Gothic" w:hAnsi="Century Gothic"/>
          <w:sz w:val="20"/>
          <w:szCs w:val="20"/>
        </w:rPr>
        <w:t>on a first-com</w:t>
      </w:r>
      <w:r w:rsidR="00A23016">
        <w:rPr>
          <w:rFonts w:ascii="Century Gothic" w:hAnsi="Century Gothic"/>
          <w:sz w:val="20"/>
          <w:szCs w:val="20"/>
        </w:rPr>
        <w:t>e</w:t>
      </w:r>
      <w:r w:rsidR="0056282A">
        <w:rPr>
          <w:rFonts w:ascii="Century Gothic" w:hAnsi="Century Gothic"/>
          <w:sz w:val="20"/>
          <w:szCs w:val="20"/>
        </w:rPr>
        <w:t>, first-served basis</w:t>
      </w:r>
      <w:r w:rsidR="00E64604">
        <w:rPr>
          <w:rFonts w:ascii="Century Gothic" w:hAnsi="Century Gothic"/>
          <w:sz w:val="20"/>
          <w:szCs w:val="20"/>
        </w:rPr>
        <w:t xml:space="preserve">. </w:t>
      </w:r>
      <w:r w:rsidR="00D25037">
        <w:rPr>
          <w:rFonts w:ascii="Century Gothic" w:hAnsi="Century Gothic"/>
          <w:sz w:val="20"/>
          <w:szCs w:val="20"/>
        </w:rPr>
        <w:t>CHA</w:t>
      </w:r>
      <w:r>
        <w:rPr>
          <w:rFonts w:ascii="Century Gothic" w:hAnsi="Century Gothic"/>
          <w:sz w:val="20"/>
          <w:szCs w:val="20"/>
        </w:rPr>
        <w:t xml:space="preserve"> reserves the right to alter location of exhibits shown on the official floor plans </w:t>
      </w:r>
      <w:r w:rsidR="00BF14DB">
        <w:rPr>
          <w:rFonts w:ascii="Century Gothic" w:hAnsi="Century Gothic"/>
          <w:sz w:val="20"/>
          <w:szCs w:val="20"/>
        </w:rPr>
        <w:t>and to c</w:t>
      </w:r>
      <w:r w:rsidR="00DA5AB6">
        <w:rPr>
          <w:rFonts w:ascii="Century Gothic" w:hAnsi="Century Gothic"/>
          <w:sz w:val="20"/>
          <w:szCs w:val="20"/>
        </w:rPr>
        <w:t>hange the location assigned to the e</w:t>
      </w:r>
      <w:r w:rsidR="00BF14DB">
        <w:rPr>
          <w:rFonts w:ascii="Century Gothic" w:hAnsi="Century Gothic"/>
          <w:sz w:val="20"/>
          <w:szCs w:val="20"/>
        </w:rPr>
        <w:t xml:space="preserve">xhibitor </w:t>
      </w:r>
      <w:r>
        <w:rPr>
          <w:rFonts w:ascii="Century Gothic" w:hAnsi="Century Gothic"/>
          <w:sz w:val="20"/>
          <w:szCs w:val="20"/>
        </w:rPr>
        <w:t xml:space="preserve">as it deems advisable and in the best interest of the </w:t>
      </w:r>
      <w:r w:rsidR="00BF14DB">
        <w:rPr>
          <w:rFonts w:ascii="Century Gothic" w:hAnsi="Century Gothic"/>
          <w:sz w:val="20"/>
          <w:szCs w:val="20"/>
        </w:rPr>
        <w:t>Assembly.</w:t>
      </w:r>
    </w:p>
    <w:p w14:paraId="631368CB" w14:textId="77777777" w:rsidR="00013C61" w:rsidRDefault="00013C61" w:rsidP="008F61D4">
      <w:pPr>
        <w:rPr>
          <w:rFonts w:ascii="Century Gothic" w:hAnsi="Century Gothic"/>
          <w:b/>
          <w:sz w:val="20"/>
          <w:szCs w:val="20"/>
        </w:rPr>
      </w:pPr>
    </w:p>
    <w:p w14:paraId="7AA81081" w14:textId="4581DBD2" w:rsidR="001E366B" w:rsidRDefault="00A032DD" w:rsidP="008F61D4">
      <w:pPr>
        <w:numPr>
          <w:ilvl w:val="0"/>
          <w:numId w:val="1"/>
        </w:numPr>
        <w:rPr>
          <w:rFonts w:ascii="Century Gothic" w:hAnsi="Century Gothic"/>
          <w:sz w:val="20"/>
          <w:szCs w:val="20"/>
        </w:rPr>
      </w:pPr>
      <w:r w:rsidRPr="001E366B">
        <w:rPr>
          <w:rFonts w:ascii="Century Gothic" w:hAnsi="Century Gothic"/>
          <w:b/>
          <w:sz w:val="20"/>
          <w:szCs w:val="20"/>
        </w:rPr>
        <w:t>Liability and Insurance:</w:t>
      </w:r>
      <w:r>
        <w:rPr>
          <w:rFonts w:ascii="Century Gothic" w:hAnsi="Century Gothic"/>
          <w:sz w:val="20"/>
          <w:szCs w:val="20"/>
        </w:rPr>
        <w:t xml:space="preserve"> </w:t>
      </w:r>
      <w:r w:rsidR="005B3E27">
        <w:rPr>
          <w:rFonts w:ascii="Century Gothic" w:hAnsi="Century Gothic"/>
          <w:sz w:val="20"/>
          <w:szCs w:val="20"/>
        </w:rPr>
        <w:t xml:space="preserve">CHA </w:t>
      </w:r>
      <w:r>
        <w:rPr>
          <w:rFonts w:ascii="Century Gothic" w:hAnsi="Century Gothic"/>
          <w:sz w:val="20"/>
          <w:szCs w:val="20"/>
        </w:rPr>
        <w:t xml:space="preserve">will employ reputable guards and will take reasonable precautions to safeguard the exhibitor’s property; however, </w:t>
      </w:r>
      <w:r w:rsidR="00C42E6D">
        <w:rPr>
          <w:rFonts w:ascii="Century Gothic" w:hAnsi="Century Gothic"/>
          <w:sz w:val="20"/>
          <w:szCs w:val="20"/>
        </w:rPr>
        <w:t xml:space="preserve">CHA </w:t>
      </w:r>
      <w:r>
        <w:rPr>
          <w:rFonts w:ascii="Century Gothic" w:hAnsi="Century Gothic"/>
          <w:sz w:val="20"/>
          <w:szCs w:val="20"/>
        </w:rPr>
        <w:t xml:space="preserve">will not be held liable for loss or damage to property of the exhibitor or </w:t>
      </w:r>
      <w:r w:rsidR="005F26F7">
        <w:rPr>
          <w:rFonts w:ascii="Century Gothic" w:hAnsi="Century Gothic"/>
          <w:sz w:val="20"/>
          <w:szCs w:val="20"/>
        </w:rPr>
        <w:t>it</w:t>
      </w:r>
      <w:r>
        <w:rPr>
          <w:rFonts w:ascii="Century Gothic" w:hAnsi="Century Gothic"/>
          <w:sz w:val="20"/>
          <w:szCs w:val="20"/>
        </w:rPr>
        <w:t>s representatives or employees from theft, fire, accident or any other cause beyond its control</w:t>
      </w:r>
      <w:r w:rsidR="00E64604">
        <w:rPr>
          <w:rFonts w:ascii="Century Gothic" w:hAnsi="Century Gothic"/>
          <w:sz w:val="20"/>
          <w:szCs w:val="20"/>
        </w:rPr>
        <w:t xml:space="preserve">. </w:t>
      </w:r>
      <w:r>
        <w:rPr>
          <w:rFonts w:ascii="Century Gothic" w:hAnsi="Century Gothic"/>
          <w:sz w:val="20"/>
          <w:szCs w:val="20"/>
        </w:rPr>
        <w:t xml:space="preserve">Exhibitors are encouraged to insure themselves at their own expense against property loss or damage and against liability </w:t>
      </w:r>
      <w:r w:rsidR="00C42E6D">
        <w:rPr>
          <w:rFonts w:ascii="Century Gothic" w:hAnsi="Century Gothic"/>
          <w:sz w:val="20"/>
          <w:szCs w:val="20"/>
        </w:rPr>
        <w:t>for personal injury</w:t>
      </w:r>
      <w:r w:rsidR="00E64604">
        <w:rPr>
          <w:rFonts w:ascii="Century Gothic" w:hAnsi="Century Gothic"/>
          <w:sz w:val="20"/>
          <w:szCs w:val="20"/>
        </w:rPr>
        <w:t xml:space="preserve">. </w:t>
      </w:r>
      <w:r w:rsidR="00C42E6D">
        <w:rPr>
          <w:rFonts w:ascii="Century Gothic" w:hAnsi="Century Gothic"/>
          <w:sz w:val="20"/>
          <w:szCs w:val="20"/>
        </w:rPr>
        <w:t>CHA</w:t>
      </w:r>
      <w:r>
        <w:rPr>
          <w:rFonts w:ascii="Century Gothic" w:hAnsi="Century Gothic"/>
          <w:sz w:val="20"/>
          <w:szCs w:val="20"/>
        </w:rPr>
        <w:t>’s liability for injury to persons or loss or damage to property shall be limited to such as may be caused by</w:t>
      </w:r>
      <w:r w:rsidR="001E366B">
        <w:rPr>
          <w:rFonts w:ascii="Century Gothic" w:hAnsi="Century Gothic"/>
          <w:sz w:val="20"/>
          <w:szCs w:val="20"/>
        </w:rPr>
        <w:t xml:space="preserve"> </w:t>
      </w:r>
      <w:r w:rsidR="00D25037">
        <w:rPr>
          <w:rFonts w:ascii="Century Gothic" w:hAnsi="Century Gothic"/>
          <w:sz w:val="20"/>
          <w:szCs w:val="20"/>
        </w:rPr>
        <w:t xml:space="preserve">gross </w:t>
      </w:r>
      <w:r w:rsidR="001E366B">
        <w:rPr>
          <w:rFonts w:ascii="Century Gothic" w:hAnsi="Century Gothic"/>
          <w:sz w:val="20"/>
          <w:szCs w:val="20"/>
        </w:rPr>
        <w:t>negligence</w:t>
      </w:r>
      <w:r w:rsidR="00D25037">
        <w:rPr>
          <w:rFonts w:ascii="Century Gothic" w:hAnsi="Century Gothic"/>
          <w:sz w:val="20"/>
          <w:szCs w:val="20"/>
        </w:rPr>
        <w:t xml:space="preserve"> of CHA</w:t>
      </w:r>
      <w:r w:rsidR="00E64604">
        <w:rPr>
          <w:rFonts w:ascii="Century Gothic" w:hAnsi="Century Gothic"/>
          <w:sz w:val="20"/>
          <w:szCs w:val="20"/>
        </w:rPr>
        <w:t xml:space="preserve">. </w:t>
      </w:r>
      <w:r w:rsidR="001E366B">
        <w:rPr>
          <w:rFonts w:ascii="Century Gothic" w:hAnsi="Century Gothic"/>
          <w:sz w:val="20"/>
          <w:szCs w:val="20"/>
        </w:rPr>
        <w:t xml:space="preserve">The exhibitor shall indemnify </w:t>
      </w:r>
      <w:r w:rsidR="00C42E6D">
        <w:rPr>
          <w:rFonts w:ascii="Century Gothic" w:hAnsi="Century Gothic"/>
          <w:sz w:val="20"/>
          <w:szCs w:val="20"/>
        </w:rPr>
        <w:t>CHA</w:t>
      </w:r>
      <w:r w:rsidR="001E366B">
        <w:rPr>
          <w:rFonts w:ascii="Century Gothic" w:hAnsi="Century Gothic"/>
          <w:sz w:val="20"/>
          <w:szCs w:val="20"/>
        </w:rPr>
        <w:t xml:space="preserve"> against and hold </w:t>
      </w:r>
      <w:r w:rsidR="00C42E6D">
        <w:rPr>
          <w:rFonts w:ascii="Century Gothic" w:hAnsi="Century Gothic"/>
          <w:sz w:val="20"/>
          <w:szCs w:val="20"/>
        </w:rPr>
        <w:t xml:space="preserve">it </w:t>
      </w:r>
      <w:r w:rsidR="001E366B">
        <w:rPr>
          <w:rFonts w:ascii="Century Gothic" w:hAnsi="Century Gothic"/>
          <w:sz w:val="20"/>
          <w:szCs w:val="20"/>
        </w:rPr>
        <w:t>harmless from negligence of the exhibitor or in connection with the exhibitor’s use of display space</w:t>
      </w:r>
      <w:r w:rsidR="00E64604">
        <w:rPr>
          <w:rFonts w:ascii="Century Gothic" w:hAnsi="Century Gothic"/>
          <w:sz w:val="20"/>
          <w:szCs w:val="20"/>
        </w:rPr>
        <w:t xml:space="preserve">. </w:t>
      </w:r>
      <w:r w:rsidR="00C42E6D">
        <w:rPr>
          <w:rFonts w:ascii="Century Gothic" w:hAnsi="Century Gothic"/>
          <w:sz w:val="20"/>
          <w:szCs w:val="20"/>
        </w:rPr>
        <w:t>CHA</w:t>
      </w:r>
      <w:r w:rsidR="00DA5AB6">
        <w:rPr>
          <w:rFonts w:ascii="Century Gothic" w:hAnsi="Century Gothic"/>
          <w:sz w:val="20"/>
          <w:szCs w:val="20"/>
        </w:rPr>
        <w:t xml:space="preserve"> </w:t>
      </w:r>
      <w:r w:rsidR="00EE3D40">
        <w:rPr>
          <w:rFonts w:ascii="Century Gothic" w:hAnsi="Century Gothic"/>
          <w:sz w:val="20"/>
          <w:szCs w:val="20"/>
        </w:rPr>
        <w:t xml:space="preserve">shall require </w:t>
      </w:r>
      <w:r w:rsidR="001E366B">
        <w:rPr>
          <w:rFonts w:ascii="Century Gothic" w:hAnsi="Century Gothic"/>
          <w:sz w:val="20"/>
          <w:szCs w:val="20"/>
        </w:rPr>
        <w:t>exhibitors to procure and maintain, at their own expense, insurance against liability for personal injury or property damage arising from the acts of omissions of employees or agents of exhibitors</w:t>
      </w:r>
      <w:r w:rsidR="00DA5AB6">
        <w:rPr>
          <w:rFonts w:ascii="Century Gothic" w:hAnsi="Century Gothic"/>
          <w:sz w:val="20"/>
          <w:szCs w:val="20"/>
        </w:rPr>
        <w:t xml:space="preserve"> and to provide CHA with a certificate of insurance listing CHA as named insured or other satisfactory proof that such is in place upon request.</w:t>
      </w:r>
    </w:p>
    <w:p w14:paraId="1C8E201F" w14:textId="77777777" w:rsidR="00B6737B" w:rsidRDefault="00B6737B" w:rsidP="008F61D4">
      <w:pPr>
        <w:rPr>
          <w:rFonts w:ascii="Century Gothic" w:hAnsi="Century Gothic"/>
          <w:sz w:val="20"/>
          <w:szCs w:val="20"/>
        </w:rPr>
      </w:pPr>
    </w:p>
    <w:p w14:paraId="13731776" w14:textId="0E87BA81" w:rsidR="00B6737B" w:rsidRDefault="001E366B" w:rsidP="008F61D4">
      <w:pPr>
        <w:numPr>
          <w:ilvl w:val="0"/>
          <w:numId w:val="1"/>
        </w:numPr>
        <w:rPr>
          <w:rFonts w:ascii="Century Gothic" w:hAnsi="Century Gothic"/>
          <w:sz w:val="20"/>
          <w:szCs w:val="20"/>
        </w:rPr>
      </w:pPr>
      <w:r w:rsidRPr="001E366B">
        <w:rPr>
          <w:rFonts w:ascii="Century Gothic" w:hAnsi="Century Gothic"/>
          <w:b/>
          <w:sz w:val="20"/>
          <w:szCs w:val="20"/>
        </w:rPr>
        <w:t>Failure to Ope</w:t>
      </w:r>
      <w:r w:rsidR="00C42E6D">
        <w:rPr>
          <w:rFonts w:ascii="Century Gothic" w:hAnsi="Century Gothic"/>
          <w:b/>
          <w:sz w:val="20"/>
          <w:szCs w:val="20"/>
        </w:rPr>
        <w:t>n</w:t>
      </w:r>
      <w:r w:rsidRPr="00C42E6D">
        <w:rPr>
          <w:rFonts w:ascii="Century Gothic" w:hAnsi="Century Gothic"/>
          <w:b/>
          <w:sz w:val="20"/>
          <w:szCs w:val="20"/>
        </w:rPr>
        <w:t xml:space="preserve">: </w:t>
      </w:r>
      <w:r>
        <w:rPr>
          <w:rFonts w:ascii="Century Gothic" w:hAnsi="Century Gothic"/>
          <w:sz w:val="20"/>
          <w:szCs w:val="20"/>
        </w:rPr>
        <w:t xml:space="preserve">In case the premises of </w:t>
      </w:r>
      <w:r w:rsidRPr="001C2E85">
        <w:rPr>
          <w:rFonts w:ascii="Century Gothic" w:hAnsi="Century Gothic"/>
          <w:sz w:val="20"/>
          <w:szCs w:val="20"/>
        </w:rPr>
        <w:t xml:space="preserve">the </w:t>
      </w:r>
      <w:r w:rsidR="00087EFF">
        <w:rPr>
          <w:rFonts w:ascii="Century Gothic" w:hAnsi="Century Gothic"/>
          <w:sz w:val="20"/>
          <w:szCs w:val="20"/>
        </w:rPr>
        <w:t>JW Marriott Indianapolis</w:t>
      </w:r>
      <w:r w:rsidR="00EA2DBB">
        <w:rPr>
          <w:rFonts w:ascii="Century Gothic" w:hAnsi="Century Gothic"/>
          <w:sz w:val="20"/>
          <w:szCs w:val="20"/>
        </w:rPr>
        <w:t>, shall</w:t>
      </w:r>
      <w:r>
        <w:rPr>
          <w:rFonts w:ascii="Century Gothic" w:hAnsi="Century Gothic"/>
          <w:sz w:val="20"/>
          <w:szCs w:val="20"/>
        </w:rPr>
        <w:t xml:space="preserve"> be destroyed or damaged, or if CHA exhibiting fails to take place as scheduled or is interrupted and/or discontinued, or access to the premises is prevented or interfered with by reason of any strike, lockout, injunction, act of war, act of God, emergency declared by any government agency or for any other reason, this contract may be terminated by CHA</w:t>
      </w:r>
      <w:r w:rsidR="00E64604">
        <w:rPr>
          <w:rFonts w:ascii="Century Gothic" w:hAnsi="Century Gothic"/>
          <w:sz w:val="20"/>
          <w:szCs w:val="20"/>
        </w:rPr>
        <w:t xml:space="preserve">. </w:t>
      </w:r>
      <w:r>
        <w:rPr>
          <w:rFonts w:ascii="Century Gothic" w:hAnsi="Century Gothic"/>
          <w:sz w:val="20"/>
          <w:szCs w:val="20"/>
        </w:rPr>
        <w:t xml:space="preserve">In the event of such termination the exhibitor waives any and all damages and claims for damages and agrees that the sole liability of CHA shall be to return to each exhibitor his exhibitor fees, less his pro-rata share of all costs and expenses incurred and committed by CHA. </w:t>
      </w:r>
    </w:p>
    <w:p w14:paraId="4157C74F" w14:textId="77777777" w:rsidR="001E366B" w:rsidRDefault="001E366B" w:rsidP="008F61D4">
      <w:pPr>
        <w:rPr>
          <w:rFonts w:ascii="Century Gothic" w:hAnsi="Century Gothic"/>
          <w:sz w:val="20"/>
          <w:szCs w:val="20"/>
        </w:rPr>
      </w:pPr>
    </w:p>
    <w:p w14:paraId="5F85F970" w14:textId="77777777" w:rsidR="000D563C" w:rsidRDefault="001E366B" w:rsidP="008F61D4">
      <w:pPr>
        <w:numPr>
          <w:ilvl w:val="0"/>
          <w:numId w:val="1"/>
        </w:numPr>
        <w:rPr>
          <w:rFonts w:ascii="Century Gothic" w:hAnsi="Century Gothic"/>
          <w:sz w:val="20"/>
          <w:szCs w:val="20"/>
        </w:rPr>
      </w:pPr>
      <w:r w:rsidRPr="00C802D7">
        <w:rPr>
          <w:rFonts w:ascii="Century Gothic" w:hAnsi="Century Gothic"/>
          <w:b/>
          <w:sz w:val="20"/>
          <w:szCs w:val="20"/>
        </w:rPr>
        <w:t>Regulations and Contract</w:t>
      </w:r>
      <w:r w:rsidR="00C802D7" w:rsidRPr="00C802D7">
        <w:rPr>
          <w:rFonts w:ascii="Century Gothic" w:hAnsi="Century Gothic"/>
          <w:b/>
          <w:sz w:val="20"/>
          <w:szCs w:val="20"/>
        </w:rPr>
        <w:t>:</w:t>
      </w:r>
      <w:r w:rsidR="00C802D7">
        <w:rPr>
          <w:rFonts w:ascii="Century Gothic" w:hAnsi="Century Gothic"/>
          <w:sz w:val="20"/>
          <w:szCs w:val="20"/>
        </w:rPr>
        <w:t xml:space="preserve"> T</w:t>
      </w:r>
      <w:r>
        <w:rPr>
          <w:rFonts w:ascii="Century Gothic" w:hAnsi="Century Gothic"/>
          <w:sz w:val="20"/>
          <w:szCs w:val="20"/>
        </w:rPr>
        <w:t>hese rules and regulations have been formulated in the best interest of all concerned and become part of the contract between the exhibitor and CHA</w:t>
      </w:r>
      <w:r w:rsidR="00E64604">
        <w:rPr>
          <w:rFonts w:ascii="Century Gothic" w:hAnsi="Century Gothic"/>
          <w:sz w:val="20"/>
          <w:szCs w:val="20"/>
        </w:rPr>
        <w:t xml:space="preserve">. </w:t>
      </w:r>
      <w:r>
        <w:rPr>
          <w:rFonts w:ascii="Century Gothic" w:hAnsi="Century Gothic"/>
          <w:sz w:val="20"/>
          <w:szCs w:val="20"/>
        </w:rPr>
        <w:t>All matters and questions not covered by these rules and regulations are subject to the decis</w:t>
      </w:r>
      <w:r w:rsidR="00C42E6D">
        <w:rPr>
          <w:rFonts w:ascii="Century Gothic" w:hAnsi="Century Gothic"/>
          <w:sz w:val="20"/>
          <w:szCs w:val="20"/>
        </w:rPr>
        <w:t>ion of CHA</w:t>
      </w:r>
      <w:r w:rsidR="00D37F28">
        <w:rPr>
          <w:rFonts w:ascii="Century Gothic" w:hAnsi="Century Gothic"/>
          <w:sz w:val="20"/>
          <w:szCs w:val="20"/>
        </w:rPr>
        <w:t>.</w:t>
      </w:r>
    </w:p>
    <w:p w14:paraId="31BF326D" w14:textId="77777777" w:rsidR="004C7291" w:rsidRDefault="004C7291" w:rsidP="000C0C04"/>
    <w:p w14:paraId="0EFE594A" w14:textId="77777777" w:rsidR="00615266" w:rsidRDefault="00615266" w:rsidP="000C0C04">
      <w:pPr>
        <w:autoSpaceDE w:val="0"/>
        <w:autoSpaceDN w:val="0"/>
        <w:adjustRightInd w:val="0"/>
        <w:rPr>
          <w:rFonts w:ascii="Century Gothic" w:hAnsi="Century Gothic"/>
          <w:b/>
          <w:sz w:val="20"/>
          <w:szCs w:val="20"/>
        </w:rPr>
      </w:pPr>
    </w:p>
    <w:sectPr w:rsidR="00615266" w:rsidSect="000C0C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34F4C" w14:textId="77777777" w:rsidR="003C545B" w:rsidRDefault="003C545B" w:rsidP="00CA2C2E">
      <w:r>
        <w:separator/>
      </w:r>
    </w:p>
  </w:endnote>
  <w:endnote w:type="continuationSeparator" w:id="0">
    <w:p w14:paraId="3E16B9D4" w14:textId="77777777" w:rsidR="003C545B" w:rsidRDefault="003C545B" w:rsidP="00CA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6678F" w14:textId="77777777" w:rsidR="003C545B" w:rsidRDefault="003C545B" w:rsidP="00CA2C2E">
      <w:r>
        <w:separator/>
      </w:r>
    </w:p>
  </w:footnote>
  <w:footnote w:type="continuationSeparator" w:id="0">
    <w:p w14:paraId="44579491" w14:textId="77777777" w:rsidR="003C545B" w:rsidRDefault="003C545B" w:rsidP="00CA2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F89"/>
    <w:multiLevelType w:val="hybridMultilevel"/>
    <w:tmpl w:val="8D266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F6DEB"/>
    <w:multiLevelType w:val="hybridMultilevel"/>
    <w:tmpl w:val="5E5A3D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2271947"/>
    <w:multiLevelType w:val="hybridMultilevel"/>
    <w:tmpl w:val="C5FCCB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0B11D8"/>
    <w:multiLevelType w:val="hybridMultilevel"/>
    <w:tmpl w:val="70341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3F322EE2"/>
    <w:multiLevelType w:val="hybridMultilevel"/>
    <w:tmpl w:val="92C40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D82C61"/>
    <w:multiLevelType w:val="hybridMultilevel"/>
    <w:tmpl w:val="703AC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0F6417"/>
    <w:multiLevelType w:val="hybridMultilevel"/>
    <w:tmpl w:val="363E700A"/>
    <w:lvl w:ilvl="0" w:tplc="0409000B">
      <w:start w:val="1"/>
      <w:numFmt w:val="bullet"/>
      <w:lvlText w:val=""/>
      <w:lvlJc w:val="left"/>
      <w:pPr>
        <w:ind w:left="2868" w:hanging="360"/>
      </w:pPr>
      <w:rPr>
        <w:rFonts w:ascii="Wingdings" w:hAnsi="Wingdings" w:hint="default"/>
      </w:rPr>
    </w:lvl>
    <w:lvl w:ilvl="1" w:tplc="04090003" w:tentative="1">
      <w:start w:val="1"/>
      <w:numFmt w:val="bullet"/>
      <w:lvlText w:val="o"/>
      <w:lvlJc w:val="left"/>
      <w:pPr>
        <w:ind w:left="3588" w:hanging="360"/>
      </w:pPr>
      <w:rPr>
        <w:rFonts w:ascii="Courier New" w:hAnsi="Courier New" w:cs="Courier New" w:hint="default"/>
      </w:rPr>
    </w:lvl>
    <w:lvl w:ilvl="2" w:tplc="04090005" w:tentative="1">
      <w:start w:val="1"/>
      <w:numFmt w:val="bullet"/>
      <w:lvlText w:val=""/>
      <w:lvlJc w:val="left"/>
      <w:pPr>
        <w:ind w:left="4308" w:hanging="360"/>
      </w:pPr>
      <w:rPr>
        <w:rFonts w:ascii="Wingdings" w:hAnsi="Wingdings" w:hint="default"/>
      </w:rPr>
    </w:lvl>
    <w:lvl w:ilvl="3" w:tplc="04090001" w:tentative="1">
      <w:start w:val="1"/>
      <w:numFmt w:val="bullet"/>
      <w:lvlText w:val=""/>
      <w:lvlJc w:val="left"/>
      <w:pPr>
        <w:ind w:left="5028" w:hanging="360"/>
      </w:pPr>
      <w:rPr>
        <w:rFonts w:ascii="Symbol" w:hAnsi="Symbol" w:hint="default"/>
      </w:rPr>
    </w:lvl>
    <w:lvl w:ilvl="4" w:tplc="04090003" w:tentative="1">
      <w:start w:val="1"/>
      <w:numFmt w:val="bullet"/>
      <w:lvlText w:val="o"/>
      <w:lvlJc w:val="left"/>
      <w:pPr>
        <w:ind w:left="5748" w:hanging="360"/>
      </w:pPr>
      <w:rPr>
        <w:rFonts w:ascii="Courier New" w:hAnsi="Courier New" w:cs="Courier New" w:hint="default"/>
      </w:rPr>
    </w:lvl>
    <w:lvl w:ilvl="5" w:tplc="04090005" w:tentative="1">
      <w:start w:val="1"/>
      <w:numFmt w:val="bullet"/>
      <w:lvlText w:val=""/>
      <w:lvlJc w:val="left"/>
      <w:pPr>
        <w:ind w:left="6468" w:hanging="360"/>
      </w:pPr>
      <w:rPr>
        <w:rFonts w:ascii="Wingdings" w:hAnsi="Wingdings" w:hint="default"/>
      </w:rPr>
    </w:lvl>
    <w:lvl w:ilvl="6" w:tplc="04090001" w:tentative="1">
      <w:start w:val="1"/>
      <w:numFmt w:val="bullet"/>
      <w:lvlText w:val=""/>
      <w:lvlJc w:val="left"/>
      <w:pPr>
        <w:ind w:left="7188" w:hanging="360"/>
      </w:pPr>
      <w:rPr>
        <w:rFonts w:ascii="Symbol" w:hAnsi="Symbol" w:hint="default"/>
      </w:rPr>
    </w:lvl>
    <w:lvl w:ilvl="7" w:tplc="04090003" w:tentative="1">
      <w:start w:val="1"/>
      <w:numFmt w:val="bullet"/>
      <w:lvlText w:val="o"/>
      <w:lvlJc w:val="left"/>
      <w:pPr>
        <w:ind w:left="7908" w:hanging="360"/>
      </w:pPr>
      <w:rPr>
        <w:rFonts w:ascii="Courier New" w:hAnsi="Courier New" w:cs="Courier New" w:hint="default"/>
      </w:rPr>
    </w:lvl>
    <w:lvl w:ilvl="8" w:tplc="04090005" w:tentative="1">
      <w:start w:val="1"/>
      <w:numFmt w:val="bullet"/>
      <w:lvlText w:val=""/>
      <w:lvlJc w:val="left"/>
      <w:pPr>
        <w:ind w:left="8628" w:hanging="360"/>
      </w:pPr>
      <w:rPr>
        <w:rFonts w:ascii="Wingdings" w:hAnsi="Wingdings" w:hint="default"/>
      </w:rPr>
    </w:lvl>
  </w:abstractNum>
  <w:abstractNum w:abstractNumId="7" w15:restartNumberingAfterBreak="0">
    <w:nsid w:val="46ED35AC"/>
    <w:multiLevelType w:val="hybridMultilevel"/>
    <w:tmpl w:val="6B5893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045D41"/>
    <w:multiLevelType w:val="hybridMultilevel"/>
    <w:tmpl w:val="7C508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15437A"/>
    <w:multiLevelType w:val="hybridMultilevel"/>
    <w:tmpl w:val="A96E5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8B679C"/>
    <w:multiLevelType w:val="hybridMultilevel"/>
    <w:tmpl w:val="489E5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F8701A"/>
    <w:multiLevelType w:val="hybridMultilevel"/>
    <w:tmpl w:val="B09E1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747259"/>
    <w:multiLevelType w:val="hybridMultilevel"/>
    <w:tmpl w:val="339656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120E8"/>
    <w:multiLevelType w:val="hybridMultilevel"/>
    <w:tmpl w:val="344E1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0F3B91"/>
    <w:multiLevelType w:val="multilevel"/>
    <w:tmpl w:val="DB560A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C15F17"/>
    <w:multiLevelType w:val="hybridMultilevel"/>
    <w:tmpl w:val="9FF62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0562AD"/>
    <w:multiLevelType w:val="hybridMultilevel"/>
    <w:tmpl w:val="40766B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05676A"/>
    <w:multiLevelType w:val="hybridMultilevel"/>
    <w:tmpl w:val="14660E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56353"/>
    <w:multiLevelType w:val="hybridMultilevel"/>
    <w:tmpl w:val="75941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DB2527"/>
    <w:multiLevelType w:val="hybridMultilevel"/>
    <w:tmpl w:val="FF1EB752"/>
    <w:lvl w:ilvl="0" w:tplc="41FCEFF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D004DB0"/>
    <w:multiLevelType w:val="hybridMultilevel"/>
    <w:tmpl w:val="3182AC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E20730C"/>
    <w:multiLevelType w:val="hybridMultilevel"/>
    <w:tmpl w:val="A7FCFA4E"/>
    <w:lvl w:ilvl="0" w:tplc="04090003">
      <w:start w:val="1"/>
      <w:numFmt w:val="bullet"/>
      <w:lvlText w:val="o"/>
      <w:lvlJc w:val="left"/>
      <w:pPr>
        <w:ind w:left="2868" w:hanging="360"/>
      </w:pPr>
      <w:rPr>
        <w:rFonts w:ascii="Courier New" w:hAnsi="Courier New" w:cs="Courier New" w:hint="default"/>
      </w:rPr>
    </w:lvl>
    <w:lvl w:ilvl="1" w:tplc="04090003" w:tentative="1">
      <w:start w:val="1"/>
      <w:numFmt w:val="bullet"/>
      <w:lvlText w:val="o"/>
      <w:lvlJc w:val="left"/>
      <w:pPr>
        <w:ind w:left="3588" w:hanging="360"/>
      </w:pPr>
      <w:rPr>
        <w:rFonts w:ascii="Courier New" w:hAnsi="Courier New" w:cs="Courier New" w:hint="default"/>
      </w:rPr>
    </w:lvl>
    <w:lvl w:ilvl="2" w:tplc="04090005" w:tentative="1">
      <w:start w:val="1"/>
      <w:numFmt w:val="bullet"/>
      <w:lvlText w:val=""/>
      <w:lvlJc w:val="left"/>
      <w:pPr>
        <w:ind w:left="4308" w:hanging="360"/>
      </w:pPr>
      <w:rPr>
        <w:rFonts w:ascii="Wingdings" w:hAnsi="Wingdings" w:hint="default"/>
      </w:rPr>
    </w:lvl>
    <w:lvl w:ilvl="3" w:tplc="04090001" w:tentative="1">
      <w:start w:val="1"/>
      <w:numFmt w:val="bullet"/>
      <w:lvlText w:val=""/>
      <w:lvlJc w:val="left"/>
      <w:pPr>
        <w:ind w:left="5028" w:hanging="360"/>
      </w:pPr>
      <w:rPr>
        <w:rFonts w:ascii="Symbol" w:hAnsi="Symbol" w:hint="default"/>
      </w:rPr>
    </w:lvl>
    <w:lvl w:ilvl="4" w:tplc="04090003" w:tentative="1">
      <w:start w:val="1"/>
      <w:numFmt w:val="bullet"/>
      <w:lvlText w:val="o"/>
      <w:lvlJc w:val="left"/>
      <w:pPr>
        <w:ind w:left="5748" w:hanging="360"/>
      </w:pPr>
      <w:rPr>
        <w:rFonts w:ascii="Courier New" w:hAnsi="Courier New" w:cs="Courier New" w:hint="default"/>
      </w:rPr>
    </w:lvl>
    <w:lvl w:ilvl="5" w:tplc="04090005" w:tentative="1">
      <w:start w:val="1"/>
      <w:numFmt w:val="bullet"/>
      <w:lvlText w:val=""/>
      <w:lvlJc w:val="left"/>
      <w:pPr>
        <w:ind w:left="6468" w:hanging="360"/>
      </w:pPr>
      <w:rPr>
        <w:rFonts w:ascii="Wingdings" w:hAnsi="Wingdings" w:hint="default"/>
      </w:rPr>
    </w:lvl>
    <w:lvl w:ilvl="6" w:tplc="04090001" w:tentative="1">
      <w:start w:val="1"/>
      <w:numFmt w:val="bullet"/>
      <w:lvlText w:val=""/>
      <w:lvlJc w:val="left"/>
      <w:pPr>
        <w:ind w:left="7188" w:hanging="360"/>
      </w:pPr>
      <w:rPr>
        <w:rFonts w:ascii="Symbol" w:hAnsi="Symbol" w:hint="default"/>
      </w:rPr>
    </w:lvl>
    <w:lvl w:ilvl="7" w:tplc="04090003" w:tentative="1">
      <w:start w:val="1"/>
      <w:numFmt w:val="bullet"/>
      <w:lvlText w:val="o"/>
      <w:lvlJc w:val="left"/>
      <w:pPr>
        <w:ind w:left="7908" w:hanging="360"/>
      </w:pPr>
      <w:rPr>
        <w:rFonts w:ascii="Courier New" w:hAnsi="Courier New" w:cs="Courier New" w:hint="default"/>
      </w:rPr>
    </w:lvl>
    <w:lvl w:ilvl="8" w:tplc="04090005" w:tentative="1">
      <w:start w:val="1"/>
      <w:numFmt w:val="bullet"/>
      <w:lvlText w:val=""/>
      <w:lvlJc w:val="left"/>
      <w:pPr>
        <w:ind w:left="8628" w:hanging="360"/>
      </w:pPr>
      <w:rPr>
        <w:rFonts w:ascii="Wingdings" w:hAnsi="Wingdings" w:hint="default"/>
      </w:rPr>
    </w:lvl>
  </w:abstractNum>
  <w:abstractNum w:abstractNumId="22" w15:restartNumberingAfterBreak="0">
    <w:nsid w:val="7EF43924"/>
    <w:multiLevelType w:val="hybridMultilevel"/>
    <w:tmpl w:val="B6042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92333308">
    <w:abstractNumId w:val="19"/>
  </w:num>
  <w:num w:numId="2" w16cid:durableId="1097946551">
    <w:abstractNumId w:val="10"/>
  </w:num>
  <w:num w:numId="3" w16cid:durableId="549343075">
    <w:abstractNumId w:val="2"/>
  </w:num>
  <w:num w:numId="4" w16cid:durableId="856188162">
    <w:abstractNumId w:val="13"/>
  </w:num>
  <w:num w:numId="5" w16cid:durableId="2028359869">
    <w:abstractNumId w:val="5"/>
  </w:num>
  <w:num w:numId="6" w16cid:durableId="345903870">
    <w:abstractNumId w:val="3"/>
  </w:num>
  <w:num w:numId="7" w16cid:durableId="725836734">
    <w:abstractNumId w:val="7"/>
  </w:num>
  <w:num w:numId="8" w16cid:durableId="1263143685">
    <w:abstractNumId w:val="1"/>
  </w:num>
  <w:num w:numId="9" w16cid:durableId="37899367">
    <w:abstractNumId w:val="20"/>
  </w:num>
  <w:num w:numId="10" w16cid:durableId="471597679">
    <w:abstractNumId w:val="15"/>
  </w:num>
  <w:num w:numId="11" w16cid:durableId="1204902753">
    <w:abstractNumId w:val="4"/>
  </w:num>
  <w:num w:numId="12" w16cid:durableId="2088568888">
    <w:abstractNumId w:val="11"/>
  </w:num>
  <w:num w:numId="13" w16cid:durableId="1324551959">
    <w:abstractNumId w:val="18"/>
  </w:num>
  <w:num w:numId="14" w16cid:durableId="2052026981">
    <w:abstractNumId w:val="16"/>
  </w:num>
  <w:num w:numId="15" w16cid:durableId="1077478119">
    <w:abstractNumId w:val="0"/>
  </w:num>
  <w:num w:numId="16" w16cid:durableId="1846704080">
    <w:abstractNumId w:val="9"/>
  </w:num>
  <w:num w:numId="17" w16cid:durableId="768113671">
    <w:abstractNumId w:val="8"/>
  </w:num>
  <w:num w:numId="18" w16cid:durableId="1379353717">
    <w:abstractNumId w:val="12"/>
  </w:num>
  <w:num w:numId="19" w16cid:durableId="1296369301">
    <w:abstractNumId w:val="17"/>
  </w:num>
  <w:num w:numId="20" w16cid:durableId="2046447853">
    <w:abstractNumId w:val="6"/>
  </w:num>
  <w:num w:numId="21" w16cid:durableId="1796171656">
    <w:abstractNumId w:val="21"/>
  </w:num>
  <w:num w:numId="22" w16cid:durableId="19086853">
    <w:abstractNumId w:val="14"/>
  </w:num>
  <w:num w:numId="23" w16cid:durableId="3388516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A8D"/>
    <w:rsid w:val="0000211D"/>
    <w:rsid w:val="00011B4E"/>
    <w:rsid w:val="00013C61"/>
    <w:rsid w:val="000148AA"/>
    <w:rsid w:val="00017430"/>
    <w:rsid w:val="00025ADF"/>
    <w:rsid w:val="000329C2"/>
    <w:rsid w:val="00032B36"/>
    <w:rsid w:val="00045605"/>
    <w:rsid w:val="0005674F"/>
    <w:rsid w:val="00056EEF"/>
    <w:rsid w:val="00061486"/>
    <w:rsid w:val="00062151"/>
    <w:rsid w:val="00075C67"/>
    <w:rsid w:val="00087EFF"/>
    <w:rsid w:val="00097DAF"/>
    <w:rsid w:val="000A27D7"/>
    <w:rsid w:val="000A2F54"/>
    <w:rsid w:val="000A69C8"/>
    <w:rsid w:val="000B0D53"/>
    <w:rsid w:val="000C0C04"/>
    <w:rsid w:val="000C4641"/>
    <w:rsid w:val="000C7553"/>
    <w:rsid w:val="000D563C"/>
    <w:rsid w:val="000E20FF"/>
    <w:rsid w:val="000E3D2E"/>
    <w:rsid w:val="000E5915"/>
    <w:rsid w:val="000F6953"/>
    <w:rsid w:val="00100151"/>
    <w:rsid w:val="00103C82"/>
    <w:rsid w:val="001121A2"/>
    <w:rsid w:val="001174F7"/>
    <w:rsid w:val="00117B25"/>
    <w:rsid w:val="00117DDA"/>
    <w:rsid w:val="00130BFF"/>
    <w:rsid w:val="00133B28"/>
    <w:rsid w:val="00137B56"/>
    <w:rsid w:val="00140402"/>
    <w:rsid w:val="00140AAF"/>
    <w:rsid w:val="001457AD"/>
    <w:rsid w:val="00147C31"/>
    <w:rsid w:val="001507E8"/>
    <w:rsid w:val="00151ECB"/>
    <w:rsid w:val="00164A65"/>
    <w:rsid w:val="001664B0"/>
    <w:rsid w:val="0018242D"/>
    <w:rsid w:val="00183CA3"/>
    <w:rsid w:val="00186BA5"/>
    <w:rsid w:val="001914FA"/>
    <w:rsid w:val="0019184E"/>
    <w:rsid w:val="001B3B27"/>
    <w:rsid w:val="001B4064"/>
    <w:rsid w:val="001B782B"/>
    <w:rsid w:val="001C0C00"/>
    <w:rsid w:val="001C2E85"/>
    <w:rsid w:val="001C720E"/>
    <w:rsid w:val="001D4B44"/>
    <w:rsid w:val="001E366B"/>
    <w:rsid w:val="001E4543"/>
    <w:rsid w:val="001E79D6"/>
    <w:rsid w:val="001E7D7C"/>
    <w:rsid w:val="001F4D50"/>
    <w:rsid w:val="00200079"/>
    <w:rsid w:val="00202D72"/>
    <w:rsid w:val="0020502B"/>
    <w:rsid w:val="002155CC"/>
    <w:rsid w:val="002262F2"/>
    <w:rsid w:val="002271BD"/>
    <w:rsid w:val="00230588"/>
    <w:rsid w:val="00235C33"/>
    <w:rsid w:val="00236A31"/>
    <w:rsid w:val="002375D7"/>
    <w:rsid w:val="0023769D"/>
    <w:rsid w:val="00246021"/>
    <w:rsid w:val="002469C6"/>
    <w:rsid w:val="00250908"/>
    <w:rsid w:val="00252D34"/>
    <w:rsid w:val="0025404D"/>
    <w:rsid w:val="00255A2E"/>
    <w:rsid w:val="00257822"/>
    <w:rsid w:val="00257F15"/>
    <w:rsid w:val="002612A4"/>
    <w:rsid w:val="00265710"/>
    <w:rsid w:val="00270EC8"/>
    <w:rsid w:val="0027220A"/>
    <w:rsid w:val="0027635D"/>
    <w:rsid w:val="00282ABD"/>
    <w:rsid w:val="002862CA"/>
    <w:rsid w:val="00286953"/>
    <w:rsid w:val="002A4A15"/>
    <w:rsid w:val="002A599D"/>
    <w:rsid w:val="002B187D"/>
    <w:rsid w:val="002B3AF8"/>
    <w:rsid w:val="002D02F1"/>
    <w:rsid w:val="002D16CD"/>
    <w:rsid w:val="002D7BBD"/>
    <w:rsid w:val="002E29AC"/>
    <w:rsid w:val="002E3A51"/>
    <w:rsid w:val="002E3E43"/>
    <w:rsid w:val="00301C1E"/>
    <w:rsid w:val="0030404E"/>
    <w:rsid w:val="00304F3B"/>
    <w:rsid w:val="00314003"/>
    <w:rsid w:val="0031604F"/>
    <w:rsid w:val="00320152"/>
    <w:rsid w:val="00320B5A"/>
    <w:rsid w:val="00321EFC"/>
    <w:rsid w:val="0033445C"/>
    <w:rsid w:val="00336FF8"/>
    <w:rsid w:val="003403BD"/>
    <w:rsid w:val="00345A28"/>
    <w:rsid w:val="0034610F"/>
    <w:rsid w:val="00347411"/>
    <w:rsid w:val="00347DB1"/>
    <w:rsid w:val="00353A88"/>
    <w:rsid w:val="00354945"/>
    <w:rsid w:val="00362E9D"/>
    <w:rsid w:val="00383F84"/>
    <w:rsid w:val="00384CA0"/>
    <w:rsid w:val="00386211"/>
    <w:rsid w:val="003A3979"/>
    <w:rsid w:val="003B1042"/>
    <w:rsid w:val="003B2A08"/>
    <w:rsid w:val="003B2AA1"/>
    <w:rsid w:val="003B5D35"/>
    <w:rsid w:val="003C05A7"/>
    <w:rsid w:val="003C135F"/>
    <w:rsid w:val="003C545B"/>
    <w:rsid w:val="003C7E80"/>
    <w:rsid w:val="003D04F7"/>
    <w:rsid w:val="003D0E1F"/>
    <w:rsid w:val="003D3353"/>
    <w:rsid w:val="003E6944"/>
    <w:rsid w:val="003F0C63"/>
    <w:rsid w:val="003F1792"/>
    <w:rsid w:val="003F2D88"/>
    <w:rsid w:val="00406332"/>
    <w:rsid w:val="00412D8D"/>
    <w:rsid w:val="00422545"/>
    <w:rsid w:val="00422C02"/>
    <w:rsid w:val="00425196"/>
    <w:rsid w:val="00425590"/>
    <w:rsid w:val="00426888"/>
    <w:rsid w:val="00427038"/>
    <w:rsid w:val="004312D9"/>
    <w:rsid w:val="00435E28"/>
    <w:rsid w:val="004369DB"/>
    <w:rsid w:val="00456A93"/>
    <w:rsid w:val="00470693"/>
    <w:rsid w:val="00476CE3"/>
    <w:rsid w:val="00494D0A"/>
    <w:rsid w:val="004A1087"/>
    <w:rsid w:val="004A4214"/>
    <w:rsid w:val="004A4C91"/>
    <w:rsid w:val="004B15D7"/>
    <w:rsid w:val="004C256E"/>
    <w:rsid w:val="004C5119"/>
    <w:rsid w:val="004C54AB"/>
    <w:rsid w:val="004C7291"/>
    <w:rsid w:val="004D1590"/>
    <w:rsid w:val="004D6458"/>
    <w:rsid w:val="004E705E"/>
    <w:rsid w:val="004F167F"/>
    <w:rsid w:val="004F49E8"/>
    <w:rsid w:val="00503D70"/>
    <w:rsid w:val="0050474E"/>
    <w:rsid w:val="00511745"/>
    <w:rsid w:val="00512754"/>
    <w:rsid w:val="00516F18"/>
    <w:rsid w:val="005179C6"/>
    <w:rsid w:val="005211E3"/>
    <w:rsid w:val="00525B97"/>
    <w:rsid w:val="0052660D"/>
    <w:rsid w:val="005272D3"/>
    <w:rsid w:val="00535696"/>
    <w:rsid w:val="0054073F"/>
    <w:rsid w:val="005431A7"/>
    <w:rsid w:val="005476E7"/>
    <w:rsid w:val="00552E82"/>
    <w:rsid w:val="0056282A"/>
    <w:rsid w:val="005800FB"/>
    <w:rsid w:val="005B3E27"/>
    <w:rsid w:val="005B4ECE"/>
    <w:rsid w:val="005B59C9"/>
    <w:rsid w:val="005B5CBB"/>
    <w:rsid w:val="005B61FD"/>
    <w:rsid w:val="005D315F"/>
    <w:rsid w:val="005F18F1"/>
    <w:rsid w:val="005F26F7"/>
    <w:rsid w:val="00615266"/>
    <w:rsid w:val="00616812"/>
    <w:rsid w:val="006203BB"/>
    <w:rsid w:val="00624D22"/>
    <w:rsid w:val="006273D1"/>
    <w:rsid w:val="00636680"/>
    <w:rsid w:val="00640AD3"/>
    <w:rsid w:val="00641250"/>
    <w:rsid w:val="006430E1"/>
    <w:rsid w:val="00655174"/>
    <w:rsid w:val="0065726C"/>
    <w:rsid w:val="0066141A"/>
    <w:rsid w:val="006615D0"/>
    <w:rsid w:val="006615EE"/>
    <w:rsid w:val="00667A61"/>
    <w:rsid w:val="006734A8"/>
    <w:rsid w:val="00675920"/>
    <w:rsid w:val="006759C4"/>
    <w:rsid w:val="0069266B"/>
    <w:rsid w:val="006A288A"/>
    <w:rsid w:val="006B3A32"/>
    <w:rsid w:val="006B53DD"/>
    <w:rsid w:val="006D2DCB"/>
    <w:rsid w:val="006D6F7C"/>
    <w:rsid w:val="006E60A6"/>
    <w:rsid w:val="006F2A31"/>
    <w:rsid w:val="00710EEA"/>
    <w:rsid w:val="00714587"/>
    <w:rsid w:val="00714766"/>
    <w:rsid w:val="00721C5B"/>
    <w:rsid w:val="007234C6"/>
    <w:rsid w:val="0073693A"/>
    <w:rsid w:val="00737E45"/>
    <w:rsid w:val="00740C0F"/>
    <w:rsid w:val="00743BBA"/>
    <w:rsid w:val="00746FC3"/>
    <w:rsid w:val="0074702B"/>
    <w:rsid w:val="007526C3"/>
    <w:rsid w:val="00754BDE"/>
    <w:rsid w:val="00772919"/>
    <w:rsid w:val="00773AD5"/>
    <w:rsid w:val="0079461F"/>
    <w:rsid w:val="007979C2"/>
    <w:rsid w:val="007A3ED7"/>
    <w:rsid w:val="007A5334"/>
    <w:rsid w:val="007B0154"/>
    <w:rsid w:val="007C660E"/>
    <w:rsid w:val="007D1CFD"/>
    <w:rsid w:val="007D4757"/>
    <w:rsid w:val="007D6385"/>
    <w:rsid w:val="007E2482"/>
    <w:rsid w:val="007F1E95"/>
    <w:rsid w:val="007F3CDA"/>
    <w:rsid w:val="00803B42"/>
    <w:rsid w:val="00804262"/>
    <w:rsid w:val="00813CA3"/>
    <w:rsid w:val="0082633D"/>
    <w:rsid w:val="00832F66"/>
    <w:rsid w:val="0083363E"/>
    <w:rsid w:val="008415E4"/>
    <w:rsid w:val="0084269E"/>
    <w:rsid w:val="0084518D"/>
    <w:rsid w:val="008465CA"/>
    <w:rsid w:val="008573EC"/>
    <w:rsid w:val="008646EE"/>
    <w:rsid w:val="008760C2"/>
    <w:rsid w:val="0088589B"/>
    <w:rsid w:val="0089520A"/>
    <w:rsid w:val="008A2278"/>
    <w:rsid w:val="008A5932"/>
    <w:rsid w:val="008B2629"/>
    <w:rsid w:val="008C1A91"/>
    <w:rsid w:val="008C4F29"/>
    <w:rsid w:val="008D279F"/>
    <w:rsid w:val="008E0B4A"/>
    <w:rsid w:val="008E6C1F"/>
    <w:rsid w:val="008E7C8E"/>
    <w:rsid w:val="008F61D4"/>
    <w:rsid w:val="008F7BCE"/>
    <w:rsid w:val="00900312"/>
    <w:rsid w:val="00906D73"/>
    <w:rsid w:val="00914F88"/>
    <w:rsid w:val="0092078E"/>
    <w:rsid w:val="00922566"/>
    <w:rsid w:val="009253D9"/>
    <w:rsid w:val="00932A32"/>
    <w:rsid w:val="009377A5"/>
    <w:rsid w:val="00937F20"/>
    <w:rsid w:val="009419E6"/>
    <w:rsid w:val="0094473F"/>
    <w:rsid w:val="00944F6E"/>
    <w:rsid w:val="0094689E"/>
    <w:rsid w:val="00966F5F"/>
    <w:rsid w:val="0097077B"/>
    <w:rsid w:val="009730E4"/>
    <w:rsid w:val="009735DD"/>
    <w:rsid w:val="009821BD"/>
    <w:rsid w:val="00985A28"/>
    <w:rsid w:val="00986422"/>
    <w:rsid w:val="00992870"/>
    <w:rsid w:val="00993B80"/>
    <w:rsid w:val="009A2EAE"/>
    <w:rsid w:val="009D08F8"/>
    <w:rsid w:val="009D106A"/>
    <w:rsid w:val="009D10A0"/>
    <w:rsid w:val="009D2168"/>
    <w:rsid w:val="009D73AD"/>
    <w:rsid w:val="009E0925"/>
    <w:rsid w:val="009E4693"/>
    <w:rsid w:val="009E696C"/>
    <w:rsid w:val="009F0A07"/>
    <w:rsid w:val="009F15EE"/>
    <w:rsid w:val="009F610C"/>
    <w:rsid w:val="00A03233"/>
    <w:rsid w:val="00A032DD"/>
    <w:rsid w:val="00A07D84"/>
    <w:rsid w:val="00A13BC4"/>
    <w:rsid w:val="00A15E41"/>
    <w:rsid w:val="00A23016"/>
    <w:rsid w:val="00A24472"/>
    <w:rsid w:val="00A32E88"/>
    <w:rsid w:val="00A33059"/>
    <w:rsid w:val="00A3799C"/>
    <w:rsid w:val="00A423DB"/>
    <w:rsid w:val="00A47113"/>
    <w:rsid w:val="00A50B6C"/>
    <w:rsid w:val="00A50FDA"/>
    <w:rsid w:val="00A713DF"/>
    <w:rsid w:val="00A80817"/>
    <w:rsid w:val="00A86913"/>
    <w:rsid w:val="00A94E4C"/>
    <w:rsid w:val="00AA5206"/>
    <w:rsid w:val="00AA5393"/>
    <w:rsid w:val="00AA5F23"/>
    <w:rsid w:val="00AB59FA"/>
    <w:rsid w:val="00AC0480"/>
    <w:rsid w:val="00AD00E2"/>
    <w:rsid w:val="00AD00F8"/>
    <w:rsid w:val="00AD0971"/>
    <w:rsid w:val="00AD5574"/>
    <w:rsid w:val="00AE12C6"/>
    <w:rsid w:val="00B0430D"/>
    <w:rsid w:val="00B06C0F"/>
    <w:rsid w:val="00B07187"/>
    <w:rsid w:val="00B12B44"/>
    <w:rsid w:val="00B165D6"/>
    <w:rsid w:val="00B23D57"/>
    <w:rsid w:val="00B27E46"/>
    <w:rsid w:val="00B33644"/>
    <w:rsid w:val="00B40755"/>
    <w:rsid w:val="00B43079"/>
    <w:rsid w:val="00B51DCD"/>
    <w:rsid w:val="00B52299"/>
    <w:rsid w:val="00B56BA3"/>
    <w:rsid w:val="00B6737B"/>
    <w:rsid w:val="00B711E4"/>
    <w:rsid w:val="00B828A4"/>
    <w:rsid w:val="00B82A8F"/>
    <w:rsid w:val="00B950E4"/>
    <w:rsid w:val="00BA2119"/>
    <w:rsid w:val="00BA219C"/>
    <w:rsid w:val="00BA5696"/>
    <w:rsid w:val="00BB0299"/>
    <w:rsid w:val="00BB0502"/>
    <w:rsid w:val="00BC0C76"/>
    <w:rsid w:val="00BC3071"/>
    <w:rsid w:val="00BD3CFF"/>
    <w:rsid w:val="00BE78B9"/>
    <w:rsid w:val="00BF14DB"/>
    <w:rsid w:val="00C02B38"/>
    <w:rsid w:val="00C06B15"/>
    <w:rsid w:val="00C1731A"/>
    <w:rsid w:val="00C2062B"/>
    <w:rsid w:val="00C20841"/>
    <w:rsid w:val="00C27C05"/>
    <w:rsid w:val="00C35E2E"/>
    <w:rsid w:val="00C3723A"/>
    <w:rsid w:val="00C40A78"/>
    <w:rsid w:val="00C40ADA"/>
    <w:rsid w:val="00C42E6D"/>
    <w:rsid w:val="00C54C9E"/>
    <w:rsid w:val="00C664E7"/>
    <w:rsid w:val="00C67992"/>
    <w:rsid w:val="00C802D7"/>
    <w:rsid w:val="00C81825"/>
    <w:rsid w:val="00C86BC0"/>
    <w:rsid w:val="00C919EB"/>
    <w:rsid w:val="00CA2C2E"/>
    <w:rsid w:val="00CB596F"/>
    <w:rsid w:val="00CC2257"/>
    <w:rsid w:val="00CC5A42"/>
    <w:rsid w:val="00CD0BFE"/>
    <w:rsid w:val="00CD7B3E"/>
    <w:rsid w:val="00CE178B"/>
    <w:rsid w:val="00CF1E7E"/>
    <w:rsid w:val="00D01CCF"/>
    <w:rsid w:val="00D25037"/>
    <w:rsid w:val="00D3442F"/>
    <w:rsid w:val="00D35646"/>
    <w:rsid w:val="00D37F28"/>
    <w:rsid w:val="00D47397"/>
    <w:rsid w:val="00D63A43"/>
    <w:rsid w:val="00D64A55"/>
    <w:rsid w:val="00D67333"/>
    <w:rsid w:val="00D701DD"/>
    <w:rsid w:val="00D81690"/>
    <w:rsid w:val="00D8611E"/>
    <w:rsid w:val="00D864F6"/>
    <w:rsid w:val="00D906A7"/>
    <w:rsid w:val="00DA5AB6"/>
    <w:rsid w:val="00DA732A"/>
    <w:rsid w:val="00DB7783"/>
    <w:rsid w:val="00DC405A"/>
    <w:rsid w:val="00DD6FBF"/>
    <w:rsid w:val="00DF0F1A"/>
    <w:rsid w:val="00E033DB"/>
    <w:rsid w:val="00E06686"/>
    <w:rsid w:val="00E066C3"/>
    <w:rsid w:val="00E12BFC"/>
    <w:rsid w:val="00E17942"/>
    <w:rsid w:val="00E24608"/>
    <w:rsid w:val="00E32553"/>
    <w:rsid w:val="00E3406C"/>
    <w:rsid w:val="00E35861"/>
    <w:rsid w:val="00E36717"/>
    <w:rsid w:val="00E37A8B"/>
    <w:rsid w:val="00E426BE"/>
    <w:rsid w:val="00E56EE3"/>
    <w:rsid w:val="00E64604"/>
    <w:rsid w:val="00E652BB"/>
    <w:rsid w:val="00E770F7"/>
    <w:rsid w:val="00E82072"/>
    <w:rsid w:val="00E838AA"/>
    <w:rsid w:val="00E8390D"/>
    <w:rsid w:val="00E84EF4"/>
    <w:rsid w:val="00E85A8D"/>
    <w:rsid w:val="00EA0FFC"/>
    <w:rsid w:val="00EA2DBB"/>
    <w:rsid w:val="00EB3E11"/>
    <w:rsid w:val="00EC2275"/>
    <w:rsid w:val="00EC7787"/>
    <w:rsid w:val="00ED6A64"/>
    <w:rsid w:val="00EE078D"/>
    <w:rsid w:val="00EE3D40"/>
    <w:rsid w:val="00EE4BB0"/>
    <w:rsid w:val="00EE4C23"/>
    <w:rsid w:val="00F00FF9"/>
    <w:rsid w:val="00F052C2"/>
    <w:rsid w:val="00F060CB"/>
    <w:rsid w:val="00F1519F"/>
    <w:rsid w:val="00F155DF"/>
    <w:rsid w:val="00F25A1F"/>
    <w:rsid w:val="00F40028"/>
    <w:rsid w:val="00F40D11"/>
    <w:rsid w:val="00F41979"/>
    <w:rsid w:val="00F45BAF"/>
    <w:rsid w:val="00F53EBF"/>
    <w:rsid w:val="00F5686B"/>
    <w:rsid w:val="00F63611"/>
    <w:rsid w:val="00F6452B"/>
    <w:rsid w:val="00F73567"/>
    <w:rsid w:val="00F93081"/>
    <w:rsid w:val="00F9745C"/>
    <w:rsid w:val="00FA2044"/>
    <w:rsid w:val="00FA2645"/>
    <w:rsid w:val="00FA37E6"/>
    <w:rsid w:val="00FB3318"/>
    <w:rsid w:val="00FD18B1"/>
    <w:rsid w:val="00FE4E01"/>
    <w:rsid w:val="00FE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C211560"/>
  <w15:docId w15:val="{E627D359-69CF-42AE-AED0-4E76AE34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D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1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721C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rsid w:val="004F167F"/>
    <w:rPr>
      <w:rFonts w:ascii="Tahoma" w:hAnsi="Tahoma" w:cs="Tahoma"/>
      <w:sz w:val="16"/>
      <w:szCs w:val="16"/>
    </w:rPr>
  </w:style>
  <w:style w:type="character" w:customStyle="1" w:styleId="BalloonTextChar">
    <w:name w:val="Balloon Text Char"/>
    <w:basedOn w:val="DefaultParagraphFont"/>
    <w:link w:val="BalloonText"/>
    <w:rsid w:val="004F167F"/>
    <w:rPr>
      <w:rFonts w:ascii="Tahoma" w:hAnsi="Tahoma" w:cs="Tahoma"/>
      <w:sz w:val="16"/>
      <w:szCs w:val="16"/>
    </w:rPr>
  </w:style>
  <w:style w:type="paragraph" w:styleId="ListParagraph">
    <w:name w:val="List Paragraph"/>
    <w:basedOn w:val="Normal"/>
    <w:uiPriority w:val="34"/>
    <w:qFormat/>
    <w:rsid w:val="00743BBA"/>
    <w:pPr>
      <w:ind w:left="720"/>
      <w:contextualSpacing/>
    </w:pPr>
  </w:style>
  <w:style w:type="paragraph" w:styleId="FootnoteText">
    <w:name w:val="footnote text"/>
    <w:basedOn w:val="Normal"/>
    <w:link w:val="FootnoteTextChar"/>
    <w:rsid w:val="00CA2C2E"/>
    <w:rPr>
      <w:sz w:val="20"/>
      <w:szCs w:val="20"/>
    </w:rPr>
  </w:style>
  <w:style w:type="character" w:customStyle="1" w:styleId="FootnoteTextChar">
    <w:name w:val="Footnote Text Char"/>
    <w:basedOn w:val="DefaultParagraphFont"/>
    <w:link w:val="FootnoteText"/>
    <w:rsid w:val="00CA2C2E"/>
  </w:style>
  <w:style w:type="character" w:styleId="FootnoteReference">
    <w:name w:val="footnote reference"/>
    <w:basedOn w:val="DefaultParagraphFont"/>
    <w:rsid w:val="00CA2C2E"/>
    <w:rPr>
      <w:vertAlign w:val="superscript"/>
    </w:rPr>
  </w:style>
  <w:style w:type="character" w:styleId="Hyperlink">
    <w:name w:val="Hyperlink"/>
    <w:basedOn w:val="DefaultParagraphFont"/>
    <w:rsid w:val="00CA2C2E"/>
    <w:rPr>
      <w:color w:val="0000FF" w:themeColor="hyperlink"/>
      <w:u w:val="single"/>
    </w:rPr>
  </w:style>
  <w:style w:type="character" w:styleId="FollowedHyperlink">
    <w:name w:val="FollowedHyperlink"/>
    <w:basedOn w:val="DefaultParagraphFont"/>
    <w:rsid w:val="00CA2C2E"/>
    <w:rPr>
      <w:color w:val="800080" w:themeColor="followedHyperlink"/>
      <w:u w:val="single"/>
    </w:rPr>
  </w:style>
  <w:style w:type="character" w:styleId="Strong">
    <w:name w:val="Strong"/>
    <w:basedOn w:val="DefaultParagraphFont"/>
    <w:uiPriority w:val="22"/>
    <w:qFormat/>
    <w:rsid w:val="00EA2DBB"/>
    <w:rPr>
      <w:b/>
      <w:bCs/>
    </w:rPr>
  </w:style>
  <w:style w:type="character" w:styleId="CommentReference">
    <w:name w:val="annotation reference"/>
    <w:basedOn w:val="DefaultParagraphFont"/>
    <w:semiHidden/>
    <w:unhideWhenUsed/>
    <w:rsid w:val="0025404D"/>
    <w:rPr>
      <w:sz w:val="16"/>
      <w:szCs w:val="16"/>
    </w:rPr>
  </w:style>
  <w:style w:type="paragraph" w:styleId="CommentText">
    <w:name w:val="annotation text"/>
    <w:basedOn w:val="Normal"/>
    <w:link w:val="CommentTextChar"/>
    <w:semiHidden/>
    <w:unhideWhenUsed/>
    <w:rsid w:val="0025404D"/>
    <w:rPr>
      <w:sz w:val="20"/>
      <w:szCs w:val="20"/>
    </w:rPr>
  </w:style>
  <w:style w:type="character" w:customStyle="1" w:styleId="CommentTextChar">
    <w:name w:val="Comment Text Char"/>
    <w:basedOn w:val="DefaultParagraphFont"/>
    <w:link w:val="CommentText"/>
    <w:semiHidden/>
    <w:rsid w:val="0025404D"/>
  </w:style>
  <w:style w:type="paragraph" w:styleId="CommentSubject">
    <w:name w:val="annotation subject"/>
    <w:basedOn w:val="CommentText"/>
    <w:next w:val="CommentText"/>
    <w:link w:val="CommentSubjectChar"/>
    <w:semiHidden/>
    <w:unhideWhenUsed/>
    <w:rsid w:val="0025404D"/>
    <w:rPr>
      <w:b/>
      <w:bCs/>
    </w:rPr>
  </w:style>
  <w:style w:type="character" w:customStyle="1" w:styleId="CommentSubjectChar">
    <w:name w:val="Comment Subject Char"/>
    <w:basedOn w:val="CommentTextChar"/>
    <w:link w:val="CommentSubject"/>
    <w:semiHidden/>
    <w:rsid w:val="0025404D"/>
    <w:rPr>
      <w:b/>
      <w:bCs/>
    </w:rPr>
  </w:style>
  <w:style w:type="paragraph" w:customStyle="1" w:styleId="paragraph">
    <w:name w:val="paragraph"/>
    <w:basedOn w:val="Normal"/>
    <w:rsid w:val="0089520A"/>
    <w:pPr>
      <w:spacing w:before="100" w:beforeAutospacing="1" w:after="100" w:afterAutospacing="1"/>
    </w:pPr>
  </w:style>
  <w:style w:type="character" w:customStyle="1" w:styleId="normaltextrun">
    <w:name w:val="normaltextrun"/>
    <w:basedOn w:val="DefaultParagraphFont"/>
    <w:rsid w:val="0089520A"/>
  </w:style>
  <w:style w:type="character" w:customStyle="1" w:styleId="eop">
    <w:name w:val="eop"/>
    <w:basedOn w:val="DefaultParagraphFont"/>
    <w:rsid w:val="00895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95812">
      <w:bodyDiv w:val="1"/>
      <w:marLeft w:val="0"/>
      <w:marRight w:val="0"/>
      <w:marTop w:val="0"/>
      <w:marBottom w:val="0"/>
      <w:divBdr>
        <w:top w:val="none" w:sz="0" w:space="0" w:color="auto"/>
        <w:left w:val="none" w:sz="0" w:space="0" w:color="auto"/>
        <w:bottom w:val="none" w:sz="0" w:space="0" w:color="auto"/>
        <w:right w:val="none" w:sz="0" w:space="0" w:color="auto"/>
      </w:divBdr>
    </w:div>
    <w:div w:id="860897882">
      <w:bodyDiv w:val="1"/>
      <w:marLeft w:val="0"/>
      <w:marRight w:val="0"/>
      <w:marTop w:val="0"/>
      <w:marBottom w:val="0"/>
      <w:divBdr>
        <w:top w:val="none" w:sz="0" w:space="0" w:color="auto"/>
        <w:left w:val="none" w:sz="0" w:space="0" w:color="auto"/>
        <w:bottom w:val="none" w:sz="0" w:space="0" w:color="auto"/>
        <w:right w:val="none" w:sz="0" w:space="0" w:color="auto"/>
      </w:divBdr>
    </w:div>
    <w:div w:id="1476800864">
      <w:bodyDiv w:val="1"/>
      <w:marLeft w:val="0"/>
      <w:marRight w:val="0"/>
      <w:marTop w:val="0"/>
      <w:marBottom w:val="0"/>
      <w:divBdr>
        <w:top w:val="none" w:sz="0" w:space="0" w:color="auto"/>
        <w:left w:val="none" w:sz="0" w:space="0" w:color="auto"/>
        <w:bottom w:val="none" w:sz="0" w:space="0" w:color="auto"/>
        <w:right w:val="none" w:sz="0" w:space="0" w:color="auto"/>
      </w:divBdr>
    </w:div>
    <w:div w:id="1753041395">
      <w:bodyDiv w:val="1"/>
      <w:marLeft w:val="0"/>
      <w:marRight w:val="0"/>
      <w:marTop w:val="0"/>
      <w:marBottom w:val="0"/>
      <w:divBdr>
        <w:top w:val="none" w:sz="0" w:space="0" w:color="auto"/>
        <w:left w:val="none" w:sz="0" w:space="0" w:color="auto"/>
        <w:bottom w:val="none" w:sz="0" w:space="0" w:color="auto"/>
        <w:right w:val="none" w:sz="0" w:space="0" w:color="auto"/>
      </w:divBdr>
      <w:divsChild>
        <w:div w:id="819734520">
          <w:marLeft w:val="0"/>
          <w:marRight w:val="0"/>
          <w:marTop w:val="0"/>
          <w:marBottom w:val="0"/>
          <w:divBdr>
            <w:top w:val="none" w:sz="0" w:space="0" w:color="auto"/>
            <w:left w:val="none" w:sz="0" w:space="0" w:color="auto"/>
            <w:bottom w:val="none" w:sz="0" w:space="0" w:color="auto"/>
            <w:right w:val="none" w:sz="0" w:space="0" w:color="auto"/>
          </w:divBdr>
          <w:divsChild>
            <w:div w:id="329257838">
              <w:marLeft w:val="0"/>
              <w:marRight w:val="0"/>
              <w:marTop w:val="0"/>
              <w:marBottom w:val="0"/>
              <w:divBdr>
                <w:top w:val="none" w:sz="0" w:space="0" w:color="auto"/>
                <w:left w:val="none" w:sz="0" w:space="0" w:color="auto"/>
                <w:bottom w:val="none" w:sz="0" w:space="0" w:color="auto"/>
                <w:right w:val="none" w:sz="0" w:space="0" w:color="auto"/>
              </w:divBdr>
            </w:div>
            <w:div w:id="1303656837">
              <w:marLeft w:val="0"/>
              <w:marRight w:val="0"/>
              <w:marTop w:val="0"/>
              <w:marBottom w:val="0"/>
              <w:divBdr>
                <w:top w:val="none" w:sz="0" w:space="0" w:color="auto"/>
                <w:left w:val="none" w:sz="0" w:space="0" w:color="auto"/>
                <w:bottom w:val="none" w:sz="0" w:space="0" w:color="auto"/>
                <w:right w:val="none" w:sz="0" w:space="0" w:color="auto"/>
              </w:divBdr>
            </w:div>
          </w:divsChild>
        </w:div>
        <w:div w:id="1521164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69bc3603fc067cc9db8637ad9c770a17">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33a7e0c6161ee8dbb5ad5eced9b7da8f"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B69676-8055-48B9-9931-31CD950DDFD6}">
  <ds:schemaRefs>
    <ds:schemaRef ds:uri="http://schemas.openxmlformats.org/officeDocument/2006/bibliography"/>
  </ds:schemaRefs>
</ds:datastoreItem>
</file>

<file path=customXml/itemProps2.xml><?xml version="1.0" encoding="utf-8"?>
<ds:datastoreItem xmlns:ds="http://schemas.openxmlformats.org/officeDocument/2006/customXml" ds:itemID="{4FF717D5-228A-47A2-8A64-9909920B1BDC}">
  <ds:schemaRefs>
    <ds:schemaRef ds:uri="http://schemas.microsoft.com/sharepoint/v3/contenttype/forms"/>
  </ds:schemaRefs>
</ds:datastoreItem>
</file>

<file path=customXml/itemProps3.xml><?xml version="1.0" encoding="utf-8"?>
<ds:datastoreItem xmlns:ds="http://schemas.openxmlformats.org/officeDocument/2006/customXml" ds:itemID="{212E7DBD-560A-4136-9686-0836813089C0}">
  <ds:schemaRefs>
    <ds:schemaRef ds:uri="http://schemas.microsoft.com/office/2006/metadata/properties"/>
  </ds:schemaRefs>
</ds:datastoreItem>
</file>

<file path=customXml/itemProps4.xml><?xml version="1.0" encoding="utf-8"?>
<ds:datastoreItem xmlns:ds="http://schemas.openxmlformats.org/officeDocument/2006/customXml" ds:itemID="{16CDE29E-19CD-4C85-A1DB-70FF603D6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Rules and Regulations</vt:lpstr>
    </vt:vector>
  </TitlesOfParts>
  <Company>The Catholic Health Association</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dc:title>
  <dc:creator>Catholic Health Association</dc:creator>
  <cp:lastModifiedBy>Nick Osterholt</cp:lastModifiedBy>
  <cp:revision>2</cp:revision>
  <cp:lastPrinted>2017-04-04T18:44:00Z</cp:lastPrinted>
  <dcterms:created xsi:type="dcterms:W3CDTF">2022-05-12T19:42:00Z</dcterms:created>
  <dcterms:modified xsi:type="dcterms:W3CDTF">2022-05-12T19:42:00Z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ies>
</file>